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99" w:rsidRPr="008C6720" w:rsidRDefault="00B30C99" w:rsidP="008C67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6720">
        <w:rPr>
          <w:rFonts w:ascii="Times New Roman" w:hAnsi="Times New Roman" w:cs="Times New Roman"/>
          <w:b/>
          <w:bCs/>
          <w:sz w:val="28"/>
          <w:szCs w:val="28"/>
        </w:rPr>
        <w:t xml:space="preserve">STANDARD </w:t>
      </w:r>
      <w:r w:rsidR="00223CCA" w:rsidRPr="008C6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720">
        <w:rPr>
          <w:rFonts w:ascii="Times New Roman" w:hAnsi="Times New Roman" w:cs="Times New Roman"/>
          <w:b/>
          <w:bCs/>
          <w:sz w:val="28"/>
          <w:szCs w:val="28"/>
        </w:rPr>
        <w:t>OPERATING</w:t>
      </w:r>
      <w:proofErr w:type="gramEnd"/>
      <w:r w:rsidRPr="008C6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CCA" w:rsidRPr="008C6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720">
        <w:rPr>
          <w:rFonts w:ascii="Times New Roman" w:hAnsi="Times New Roman" w:cs="Times New Roman"/>
          <w:b/>
          <w:bCs/>
          <w:sz w:val="28"/>
          <w:szCs w:val="28"/>
        </w:rPr>
        <w:t>PROCEDURES</w:t>
      </w:r>
    </w:p>
    <w:p w:rsidR="00B30C99" w:rsidRPr="008C6720" w:rsidRDefault="00B30C99" w:rsidP="008C67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Pr="00EA38C3" w:rsidRDefault="00B30C99" w:rsidP="008C67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>CORNEAL ULCER</w:t>
      </w:r>
    </w:p>
    <w:p w:rsidR="00B30C99" w:rsidRDefault="00B30C99" w:rsidP="008C672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257" w:rsidRPr="000D3F94" w:rsidRDefault="00A70257" w:rsidP="00A70257">
      <w:pPr>
        <w:pStyle w:val="Defaul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>HISTORY :</w:t>
      </w:r>
      <w:r w:rsidR="001D50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D5572" w:rsidRDefault="006D5572" w:rsidP="006D5572">
      <w:pPr>
        <w:pStyle w:val="Default"/>
        <w:ind w:left="765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72" w:rsidRDefault="006D5572" w:rsidP="00923A96">
      <w:pPr>
        <w:pStyle w:val="Default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D3F94">
        <w:rPr>
          <w:rFonts w:ascii="Times New Roman" w:hAnsi="Times New Roman" w:cs="Times New Roman"/>
          <w:bCs/>
          <w:sz w:val="28"/>
          <w:szCs w:val="28"/>
        </w:rPr>
        <w:t>Followin</w:t>
      </w:r>
      <w:r>
        <w:rPr>
          <w:rFonts w:ascii="Times New Roman" w:hAnsi="Times New Roman" w:cs="Times New Roman"/>
          <w:bCs/>
          <w:sz w:val="28"/>
          <w:szCs w:val="28"/>
        </w:rPr>
        <w:t>g points pertaining to the presenting complaints will be obtained:</w:t>
      </w:r>
    </w:p>
    <w:p w:rsidR="006D5572" w:rsidRDefault="006D5572" w:rsidP="006D557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Pain, redness, foreign body sensation, watering, photophobia and blurred vision</w:t>
      </w:r>
    </w:p>
    <w:p w:rsidR="00B30C99" w:rsidRPr="00EA38C3" w:rsidRDefault="00B30C99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Onset of the disease : Acute or chronic</w:t>
      </w:r>
    </w:p>
    <w:p w:rsidR="00B30C99" w:rsidRPr="008C6720" w:rsidRDefault="00B30C99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C6720">
        <w:rPr>
          <w:rFonts w:ascii="Times New Roman" w:hAnsi="Times New Roman" w:cs="Times New Roman"/>
          <w:sz w:val="28"/>
          <w:szCs w:val="28"/>
        </w:rPr>
        <w:t xml:space="preserve">History with regards to nature of trauma and Trauma with vegetable matter such as paddy husks or onions are more likely to cause a fungal keratitis </w:t>
      </w:r>
    </w:p>
    <w:p w:rsidR="000F1576" w:rsidRDefault="00B30C99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Contact with contaminated or brackish water is likely to produce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Acanthamoeba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keratitis</w:t>
      </w:r>
      <w:proofErr w:type="spellEnd"/>
    </w:p>
    <w:p w:rsidR="008C6720" w:rsidRDefault="008C6720" w:rsidP="008C6720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</w:p>
    <w:p w:rsidR="008C6720" w:rsidRPr="008C6720" w:rsidRDefault="008C6720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EA38C3">
        <w:rPr>
          <w:rFonts w:ascii="Times New Roman" w:hAnsi="Times New Roman" w:cs="Times New Roman"/>
          <w:sz w:val="28"/>
          <w:szCs w:val="28"/>
        </w:rPr>
        <w:t xml:space="preserve">se of Traditional Eye Medicine </w:t>
      </w:r>
      <w:r>
        <w:rPr>
          <w:rFonts w:ascii="Times New Roman" w:hAnsi="Times New Roman" w:cs="Times New Roman"/>
          <w:sz w:val="28"/>
          <w:szCs w:val="28"/>
        </w:rPr>
        <w:t>or over the counter medication if any</w:t>
      </w:r>
    </w:p>
    <w:p w:rsidR="00B30C99" w:rsidRDefault="00B30C99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In cases of contact lens wearers, it is imperative to take history of wearing schedule and lens care </w:t>
      </w:r>
    </w:p>
    <w:p w:rsidR="000F1576" w:rsidRPr="000F1576" w:rsidRDefault="000F1576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Occupation of the patient : Farmer, animal handler, gard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Pr="00EA38C3">
        <w:rPr>
          <w:rFonts w:ascii="Times New Roman" w:hAnsi="Times New Roman" w:cs="Times New Roman"/>
          <w:bCs/>
          <w:sz w:val="28"/>
          <w:szCs w:val="28"/>
        </w:rPr>
        <w:t>ner</w:t>
      </w:r>
    </w:p>
    <w:p w:rsidR="00B30C99" w:rsidRPr="00EA38C3" w:rsidRDefault="00B30C99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Prior Ocular surgery, Allergic disorders, topical medications, lid and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adnexal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infections, dry eye</w:t>
      </w:r>
    </w:p>
    <w:p w:rsidR="00B30C99" w:rsidRPr="00EA38C3" w:rsidRDefault="00B30C99" w:rsidP="00923A96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History of any systemic illness-Diabetes, Connective tissue disorders, Rheumatoid arthritis, Tuberculosis etc </w:t>
      </w:r>
    </w:p>
    <w:p w:rsidR="00B30C99" w:rsidRPr="00EA38C3" w:rsidRDefault="00B30C99" w:rsidP="00B30C99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Pr="00EA38C3" w:rsidRDefault="00A70257" w:rsidP="00A7025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2.</w:t>
      </w:r>
      <w:r w:rsidR="00771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>EXAMINATION :</w:t>
      </w:r>
    </w:p>
    <w:p w:rsidR="00B30C99" w:rsidRPr="00EA38C3" w:rsidRDefault="00B30C99" w:rsidP="00B30C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Default="00A70257" w:rsidP="00A7025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94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2.1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>Visual</w:t>
      </w:r>
      <w:proofErr w:type="gramEnd"/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 Acuity measurement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70257" w:rsidRPr="00EA38C3" w:rsidRDefault="00A70257" w:rsidP="00A7025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UCVA at the time of presentation and also at subsequent follow up visits is important to monitor the severity and the progress of the ulcer</w:t>
      </w:r>
    </w:p>
    <w:p w:rsidR="00B30C99" w:rsidRPr="00EA38C3" w:rsidRDefault="00B30C99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Default="00A70257" w:rsidP="00A7025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49E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2.2. </w:t>
      </w:r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External </w:t>
      </w:r>
      <w:proofErr w:type="gramStart"/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Examination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70257" w:rsidRPr="00EA38C3" w:rsidRDefault="00A70257" w:rsidP="00A7025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1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Facial examination </w:t>
      </w:r>
    </w:p>
    <w:p w:rsidR="008D26A9" w:rsidRDefault="008D26A9" w:rsidP="008D26A9">
      <w:pPr>
        <w:pStyle w:val="Default"/>
        <w:numPr>
          <w:ilvl w:val="0"/>
          <w:numId w:val="1"/>
        </w:numPr>
        <w:spacing w:after="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Proptosis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257" w:rsidRPr="008D26A9" w:rsidRDefault="00B30C99" w:rsidP="008D26A9">
      <w:pPr>
        <w:pStyle w:val="Default"/>
        <w:numPr>
          <w:ilvl w:val="0"/>
          <w:numId w:val="1"/>
        </w:numPr>
        <w:spacing w:after="80"/>
        <w:rPr>
          <w:rFonts w:ascii="Times New Roman" w:hAnsi="Times New Roman" w:cs="Times New Roman"/>
          <w:sz w:val="28"/>
          <w:szCs w:val="28"/>
        </w:rPr>
      </w:pPr>
      <w:r w:rsidRPr="008D26A9">
        <w:rPr>
          <w:rFonts w:ascii="Times New Roman" w:hAnsi="Times New Roman" w:cs="Times New Roman"/>
          <w:sz w:val="28"/>
          <w:szCs w:val="28"/>
        </w:rPr>
        <w:t xml:space="preserve">Eyelids – </w:t>
      </w:r>
      <w:proofErr w:type="spellStart"/>
      <w:r w:rsidRPr="008D26A9">
        <w:rPr>
          <w:rFonts w:ascii="Times New Roman" w:hAnsi="Times New Roman" w:cs="Times New Roman"/>
          <w:sz w:val="28"/>
          <w:szCs w:val="28"/>
        </w:rPr>
        <w:t>Coloboma</w:t>
      </w:r>
      <w:proofErr w:type="spellEnd"/>
      <w:r w:rsidRPr="008D2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6A9">
        <w:rPr>
          <w:rFonts w:ascii="Times New Roman" w:hAnsi="Times New Roman" w:cs="Times New Roman"/>
          <w:sz w:val="28"/>
          <w:szCs w:val="28"/>
        </w:rPr>
        <w:t>ectropion</w:t>
      </w:r>
      <w:proofErr w:type="spellEnd"/>
      <w:r w:rsidRPr="008D26A9">
        <w:rPr>
          <w:rFonts w:ascii="Times New Roman" w:hAnsi="Times New Roman" w:cs="Times New Roman"/>
          <w:sz w:val="28"/>
          <w:szCs w:val="28"/>
        </w:rPr>
        <w:t xml:space="preserve">, entropion, lid lag, lagophthalmos, </w:t>
      </w:r>
    </w:p>
    <w:p w:rsidR="00B30C99" w:rsidRPr="00EA38C3" w:rsidRDefault="00B30C99" w:rsidP="00923A96">
      <w:pPr>
        <w:pStyle w:val="Default"/>
        <w:numPr>
          <w:ilvl w:val="0"/>
          <w:numId w:val="9"/>
        </w:numPr>
        <w:spacing w:after="80"/>
        <w:rPr>
          <w:rFonts w:ascii="Times New Roman" w:hAnsi="Times New Roman" w:cs="Times New Roman"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sz w:val="28"/>
          <w:szCs w:val="28"/>
        </w:rPr>
        <w:t>Lacrimal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Sac </w:t>
      </w:r>
      <w:r w:rsidR="00A70257">
        <w:rPr>
          <w:rFonts w:ascii="Times New Roman" w:hAnsi="Times New Roman" w:cs="Times New Roman"/>
          <w:sz w:val="28"/>
          <w:szCs w:val="28"/>
        </w:rPr>
        <w:t>Area</w:t>
      </w:r>
    </w:p>
    <w:p w:rsidR="00B30C99" w:rsidRPr="00EA38C3" w:rsidRDefault="00B30C99" w:rsidP="00923A96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Corneal sensation: Ster</w:t>
      </w:r>
      <w:r w:rsidR="00A70257">
        <w:rPr>
          <w:rFonts w:ascii="Times New Roman" w:hAnsi="Times New Roman" w:cs="Times New Roman"/>
          <w:sz w:val="28"/>
          <w:szCs w:val="28"/>
        </w:rPr>
        <w:t xml:space="preserve">ile Cotton wisp </w:t>
      </w:r>
    </w:p>
    <w:p w:rsidR="00B30C99" w:rsidRPr="00EA38C3" w:rsidRDefault="00B30C99" w:rsidP="00B30C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Default="00A70257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D94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2.3. </w:t>
      </w:r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>Slit-lamp Biomicroscop</w:t>
      </w:r>
      <w:r w:rsidR="00E56D17">
        <w:rPr>
          <w:rFonts w:ascii="Times New Roman" w:hAnsi="Times New Roman" w:cs="Times New Roman"/>
          <w:b/>
          <w:bCs/>
          <w:sz w:val="28"/>
          <w:szCs w:val="28"/>
        </w:rPr>
        <w:t xml:space="preserve">ic </w:t>
      </w:r>
      <w:proofErr w:type="gramStart"/>
      <w:r w:rsidR="00E56D17">
        <w:rPr>
          <w:rFonts w:ascii="Times New Roman" w:hAnsi="Times New Roman" w:cs="Times New Roman"/>
          <w:b/>
          <w:bCs/>
          <w:sz w:val="28"/>
          <w:szCs w:val="28"/>
        </w:rPr>
        <w:t>Examination :</w:t>
      </w:r>
      <w:proofErr w:type="gramEnd"/>
    </w:p>
    <w:p w:rsidR="000F1576" w:rsidRPr="00EA38C3" w:rsidRDefault="000F1576" w:rsidP="00B30C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Eyelid margins: </w:t>
      </w:r>
      <w:r w:rsidRPr="00EA38C3">
        <w:rPr>
          <w:rFonts w:ascii="Times New Roman" w:hAnsi="Times New Roman" w:cs="Times New Roman"/>
          <w:sz w:val="28"/>
          <w:szCs w:val="28"/>
        </w:rPr>
        <w:t xml:space="preserve">Inflammation, ulceration, eyelash abnormalities including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trichiasis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lacrimal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punctal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anomalies. Eyelid eversion and double eversion to find and remove any foreign body </w:t>
      </w:r>
    </w:p>
    <w:p w:rsidR="00AB729C" w:rsidRPr="00EA38C3" w:rsidRDefault="00AB729C" w:rsidP="00AB729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Conjunctiva: </w:t>
      </w:r>
      <w:r w:rsidRPr="00EA38C3">
        <w:rPr>
          <w:rFonts w:ascii="Times New Roman" w:hAnsi="Times New Roman" w:cs="Times New Roman"/>
          <w:sz w:val="28"/>
          <w:szCs w:val="28"/>
        </w:rPr>
        <w:t>Discharge, inflammation, morphologic alterations (e.g. follicles, papillae,</w:t>
      </w:r>
      <w:r w:rsidR="00E56D17">
        <w:rPr>
          <w:rFonts w:ascii="Times New Roman" w:hAnsi="Times New Roman" w:cs="Times New Roman"/>
          <w:sz w:val="28"/>
          <w:szCs w:val="28"/>
        </w:rPr>
        <w:t xml:space="preserve"> </w:t>
      </w:r>
      <w:r w:rsidRPr="00EA38C3">
        <w:rPr>
          <w:rFonts w:ascii="Times New Roman" w:hAnsi="Times New Roman" w:cs="Times New Roman"/>
          <w:sz w:val="28"/>
          <w:szCs w:val="28"/>
        </w:rPr>
        <w:t>mem</w:t>
      </w:r>
      <w:r w:rsidR="00E56D17">
        <w:rPr>
          <w:rFonts w:ascii="Times New Roman" w:hAnsi="Times New Roman" w:cs="Times New Roman"/>
          <w:sz w:val="28"/>
          <w:szCs w:val="28"/>
        </w:rPr>
        <w:t xml:space="preserve">brane, </w:t>
      </w:r>
      <w:proofErr w:type="spellStart"/>
      <w:r w:rsidR="00E56D17">
        <w:rPr>
          <w:rFonts w:ascii="Times New Roman" w:hAnsi="Times New Roman" w:cs="Times New Roman"/>
          <w:sz w:val="28"/>
          <w:szCs w:val="28"/>
        </w:rPr>
        <w:t>pseudomembrane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and foreign bodies)</w:t>
      </w:r>
    </w:p>
    <w:p w:rsidR="00AB729C" w:rsidRDefault="00AB729C" w:rsidP="00AB729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Sclera: </w:t>
      </w:r>
      <w:r w:rsidRPr="00EA38C3">
        <w:rPr>
          <w:rFonts w:ascii="Times New Roman" w:hAnsi="Times New Roman" w:cs="Times New Roman"/>
          <w:sz w:val="28"/>
          <w:szCs w:val="28"/>
        </w:rPr>
        <w:t>Inflammati</w:t>
      </w:r>
      <w:r w:rsidR="00E56D17">
        <w:rPr>
          <w:rFonts w:ascii="Times New Roman" w:hAnsi="Times New Roman" w:cs="Times New Roman"/>
          <w:sz w:val="28"/>
          <w:szCs w:val="28"/>
        </w:rPr>
        <w:t>on, thinning, nodules</w:t>
      </w:r>
    </w:p>
    <w:p w:rsidR="00AB729C" w:rsidRDefault="00AB729C" w:rsidP="00AB729C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Pr="00EA6EA8" w:rsidRDefault="00B30C99" w:rsidP="00923A9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Cornea: </w:t>
      </w:r>
    </w:p>
    <w:p w:rsidR="000F1576" w:rsidRDefault="00EA6EA8" w:rsidP="00923A96">
      <w:pPr>
        <w:pStyle w:val="Default"/>
        <w:numPr>
          <w:ilvl w:val="0"/>
          <w:numId w:val="18"/>
        </w:numPr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sz w:val="28"/>
          <w:szCs w:val="28"/>
        </w:rPr>
        <w:t>Fluorescein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staining of the cornea is performed and stained epithelial defect is examined using the cobalt blue light of </w:t>
      </w:r>
      <w:r w:rsidR="000F1576">
        <w:rPr>
          <w:rFonts w:ascii="Times New Roman" w:hAnsi="Times New Roman" w:cs="Times New Roman"/>
          <w:sz w:val="28"/>
          <w:szCs w:val="28"/>
        </w:rPr>
        <w:t xml:space="preserve">the </w:t>
      </w:r>
      <w:r w:rsidRPr="00EA38C3">
        <w:rPr>
          <w:rFonts w:ascii="Times New Roman" w:hAnsi="Times New Roman" w:cs="Times New Roman"/>
          <w:sz w:val="28"/>
          <w:szCs w:val="28"/>
        </w:rPr>
        <w:t>slit lamp.</w:t>
      </w:r>
      <w:r>
        <w:rPr>
          <w:rFonts w:ascii="Times New Roman" w:hAnsi="Times New Roman" w:cs="Times New Roman"/>
          <w:sz w:val="28"/>
          <w:szCs w:val="28"/>
        </w:rPr>
        <w:t xml:space="preserve"> Size of Epithelial defect is </w:t>
      </w:r>
      <w:r w:rsidRPr="00EA38C3">
        <w:rPr>
          <w:rFonts w:ascii="Times New Roman" w:hAnsi="Times New Roman" w:cs="Times New Roman"/>
          <w:sz w:val="28"/>
          <w:szCs w:val="28"/>
        </w:rPr>
        <w:t xml:space="preserve"> measured separately in two largest meridian May provide additional information about other factors, such as the presence of dendrites,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pseudodendrites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>, loose or exposed sutures, foreign body</w:t>
      </w:r>
    </w:p>
    <w:p w:rsidR="00B30C99" w:rsidRPr="000F1576" w:rsidRDefault="00B30C99" w:rsidP="00923A96">
      <w:pPr>
        <w:pStyle w:val="Default"/>
        <w:numPr>
          <w:ilvl w:val="0"/>
          <w:numId w:val="18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0F1576">
        <w:rPr>
          <w:rFonts w:ascii="Times New Roman" w:hAnsi="Times New Roman" w:cs="Times New Roman"/>
          <w:sz w:val="28"/>
          <w:szCs w:val="28"/>
        </w:rPr>
        <w:t>Location, size, shape and margins of corneal ulcer to be marked on a schematic diagram</w:t>
      </w:r>
    </w:p>
    <w:p w:rsidR="00E56D17" w:rsidRPr="00B15C39" w:rsidRDefault="00B30C99" w:rsidP="00923A96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56D17">
        <w:rPr>
          <w:rFonts w:ascii="Times New Roman" w:hAnsi="Times New Roman" w:cs="Times New Roman"/>
          <w:sz w:val="28"/>
          <w:szCs w:val="28"/>
        </w:rPr>
        <w:t xml:space="preserve">Bacterial </w:t>
      </w:r>
      <w:proofErr w:type="spellStart"/>
      <w:r w:rsidRPr="00E56D17">
        <w:rPr>
          <w:rFonts w:ascii="Times New Roman" w:hAnsi="Times New Roman" w:cs="Times New Roman"/>
          <w:sz w:val="28"/>
          <w:szCs w:val="28"/>
        </w:rPr>
        <w:t>keratitis</w:t>
      </w:r>
      <w:proofErr w:type="spellEnd"/>
      <w:r w:rsidRPr="00E56D17">
        <w:rPr>
          <w:rFonts w:ascii="Times New Roman" w:hAnsi="Times New Roman" w:cs="Times New Roman"/>
          <w:sz w:val="28"/>
          <w:szCs w:val="28"/>
        </w:rPr>
        <w:t xml:space="preserve"> include dense </w:t>
      </w:r>
      <w:proofErr w:type="spellStart"/>
      <w:r w:rsidRPr="00E56D17">
        <w:rPr>
          <w:rFonts w:ascii="Times New Roman" w:hAnsi="Times New Roman" w:cs="Times New Roman"/>
          <w:sz w:val="28"/>
          <w:szCs w:val="28"/>
        </w:rPr>
        <w:t>suppurative</w:t>
      </w:r>
      <w:proofErr w:type="spellEnd"/>
      <w:r w:rsidRPr="00E56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D17">
        <w:rPr>
          <w:rFonts w:ascii="Times New Roman" w:hAnsi="Times New Roman" w:cs="Times New Roman"/>
          <w:sz w:val="28"/>
          <w:szCs w:val="28"/>
        </w:rPr>
        <w:t>stromal</w:t>
      </w:r>
      <w:proofErr w:type="spellEnd"/>
      <w:r w:rsidRPr="00E56D17">
        <w:rPr>
          <w:rFonts w:ascii="Times New Roman" w:hAnsi="Times New Roman" w:cs="Times New Roman"/>
          <w:sz w:val="28"/>
          <w:szCs w:val="28"/>
        </w:rPr>
        <w:t xml:space="preserve"> infiltrate with distinct edges and</w:t>
      </w:r>
      <w:r w:rsidR="00E56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6D17">
        <w:rPr>
          <w:rFonts w:ascii="Times New Roman" w:hAnsi="Times New Roman" w:cs="Times New Roman"/>
          <w:sz w:val="28"/>
          <w:szCs w:val="28"/>
        </w:rPr>
        <w:t>edema</w:t>
      </w:r>
      <w:proofErr w:type="spellEnd"/>
      <w:r w:rsidR="00E56D17">
        <w:rPr>
          <w:rFonts w:ascii="Times New Roman" w:hAnsi="Times New Roman" w:cs="Times New Roman"/>
          <w:sz w:val="28"/>
          <w:szCs w:val="28"/>
        </w:rPr>
        <w:t xml:space="preserve"> </w:t>
      </w:r>
      <w:r w:rsidR="00B15C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5C39" w:rsidRPr="00B1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C39">
        <w:rPr>
          <w:rFonts w:ascii="Times New Roman" w:hAnsi="Times New Roman" w:cs="Times New Roman"/>
          <w:sz w:val="28"/>
          <w:szCs w:val="28"/>
        </w:rPr>
        <w:t>Stromal</w:t>
      </w:r>
      <w:proofErr w:type="spellEnd"/>
      <w:r w:rsidR="00B15C39">
        <w:rPr>
          <w:rFonts w:ascii="Times New Roman" w:hAnsi="Times New Roman" w:cs="Times New Roman"/>
          <w:sz w:val="28"/>
          <w:szCs w:val="28"/>
        </w:rPr>
        <w:t xml:space="preserve"> t</w:t>
      </w:r>
      <w:r w:rsidR="00B15C39" w:rsidRPr="00EA38C3">
        <w:rPr>
          <w:rFonts w:ascii="Times New Roman" w:hAnsi="Times New Roman" w:cs="Times New Roman"/>
          <w:sz w:val="28"/>
          <w:szCs w:val="28"/>
        </w:rPr>
        <w:t>hinning, perforation, and characteris</w:t>
      </w:r>
      <w:r w:rsidR="00B15C39">
        <w:rPr>
          <w:rFonts w:ascii="Times New Roman" w:hAnsi="Times New Roman" w:cs="Times New Roman"/>
          <w:sz w:val="28"/>
          <w:szCs w:val="28"/>
        </w:rPr>
        <w:t>tics of infiltrate</w:t>
      </w:r>
      <w:r w:rsidR="00B15C39" w:rsidRPr="00B15C39">
        <w:rPr>
          <w:rFonts w:ascii="Times New Roman" w:hAnsi="Times New Roman" w:cs="Times New Roman"/>
          <w:sz w:val="28"/>
          <w:szCs w:val="28"/>
        </w:rPr>
        <w:t xml:space="preserve"> [suppuration, necrosis, feathery, soft, crystalline]</w:t>
      </w:r>
    </w:p>
    <w:p w:rsidR="00B30C99" w:rsidRDefault="00B30C99" w:rsidP="00923A96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56D17">
        <w:rPr>
          <w:rFonts w:ascii="Times New Roman" w:hAnsi="Times New Roman" w:cs="Times New Roman"/>
          <w:sz w:val="28"/>
          <w:szCs w:val="28"/>
        </w:rPr>
        <w:t xml:space="preserve">Fungal </w:t>
      </w:r>
      <w:proofErr w:type="spellStart"/>
      <w:r w:rsidRPr="00E56D17">
        <w:rPr>
          <w:rFonts w:ascii="Times New Roman" w:hAnsi="Times New Roman" w:cs="Times New Roman"/>
          <w:sz w:val="28"/>
          <w:szCs w:val="28"/>
        </w:rPr>
        <w:t>keratitis</w:t>
      </w:r>
      <w:proofErr w:type="spellEnd"/>
      <w:r w:rsidRPr="00E56D17">
        <w:rPr>
          <w:rFonts w:ascii="Times New Roman" w:hAnsi="Times New Roman" w:cs="Times New Roman"/>
          <w:sz w:val="28"/>
          <w:szCs w:val="28"/>
        </w:rPr>
        <w:t xml:space="preserve"> presents with dry raised surface and feathery indistinct margins. Accompanying satellite lesions may be present in few cases</w:t>
      </w:r>
      <w:r w:rsidR="00334734">
        <w:rPr>
          <w:rFonts w:ascii="Times New Roman" w:hAnsi="Times New Roman" w:cs="Times New Roman"/>
          <w:sz w:val="28"/>
          <w:szCs w:val="28"/>
        </w:rPr>
        <w:t xml:space="preserve">. Big </w:t>
      </w:r>
      <w:proofErr w:type="spellStart"/>
      <w:r w:rsidR="00334734">
        <w:rPr>
          <w:rFonts w:ascii="Times New Roman" w:hAnsi="Times New Roman" w:cs="Times New Roman"/>
          <w:sz w:val="28"/>
          <w:szCs w:val="28"/>
        </w:rPr>
        <w:t>hypopyon</w:t>
      </w:r>
      <w:proofErr w:type="spellEnd"/>
      <w:r w:rsidR="00334734">
        <w:rPr>
          <w:rFonts w:ascii="Times New Roman" w:hAnsi="Times New Roman" w:cs="Times New Roman"/>
          <w:sz w:val="28"/>
          <w:szCs w:val="28"/>
        </w:rPr>
        <w:t xml:space="preserve"> is present.</w:t>
      </w:r>
    </w:p>
    <w:p w:rsidR="00334734" w:rsidRPr="00E56D17" w:rsidRDefault="00EA6EA8" w:rsidP="00923A96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Viral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presents as punctuate epithelial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dendritic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ulcer or geographical ulcer.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form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disciform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may be present.</w:t>
      </w:r>
    </w:p>
    <w:p w:rsidR="00B30C99" w:rsidRPr="00EA38C3" w:rsidRDefault="00B30C99" w:rsidP="00923A96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sz w:val="28"/>
          <w:szCs w:val="28"/>
        </w:rPr>
        <w:t>Acanthamoeba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keratitis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usually presents with a ring shaped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stromal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infiltrate</w:t>
      </w:r>
    </w:p>
    <w:p w:rsidR="00B30C99" w:rsidRDefault="00B30C99" w:rsidP="00923A96">
      <w:pPr>
        <w:pStyle w:val="Default"/>
        <w:numPr>
          <w:ilvl w:val="0"/>
          <w:numId w:val="11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Quadrant wise record of corneal vascularisation should be made</w:t>
      </w:r>
    </w:p>
    <w:p w:rsidR="00B15C39" w:rsidRPr="00EA38C3" w:rsidRDefault="00B15C39" w:rsidP="005A4C80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Anterior Chamber : </w:t>
      </w:r>
    </w:p>
    <w:p w:rsidR="00B15C39" w:rsidRPr="00EA38C3" w:rsidRDefault="00B15C39" w:rsidP="00B15C39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13"/>
        </w:num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AC reac</w:t>
      </w:r>
      <w:r w:rsidR="00E56D17">
        <w:rPr>
          <w:rFonts w:ascii="Times New Roman" w:hAnsi="Times New Roman" w:cs="Times New Roman"/>
          <w:bCs/>
          <w:sz w:val="28"/>
          <w:szCs w:val="28"/>
        </w:rPr>
        <w:t>tion may vary from mild flare an</w:t>
      </w:r>
      <w:r w:rsidRPr="00EA38C3">
        <w:rPr>
          <w:rFonts w:ascii="Times New Roman" w:hAnsi="Times New Roman" w:cs="Times New Roman"/>
          <w:bCs/>
          <w:sz w:val="28"/>
          <w:szCs w:val="28"/>
        </w:rPr>
        <w:t xml:space="preserve">d cells to severe </w:t>
      </w:r>
      <w:proofErr w:type="spellStart"/>
      <w:r w:rsidRPr="00EA38C3">
        <w:rPr>
          <w:rFonts w:ascii="Times New Roman" w:hAnsi="Times New Roman" w:cs="Times New Roman"/>
          <w:bCs/>
          <w:sz w:val="28"/>
          <w:szCs w:val="28"/>
        </w:rPr>
        <w:t>hypopyon</w:t>
      </w:r>
      <w:proofErr w:type="spellEnd"/>
      <w:r w:rsidRPr="00EA38C3">
        <w:rPr>
          <w:rFonts w:ascii="Times New Roman" w:hAnsi="Times New Roman" w:cs="Times New Roman"/>
          <w:bCs/>
          <w:sz w:val="28"/>
          <w:szCs w:val="28"/>
        </w:rPr>
        <w:t xml:space="preserve"> formation</w:t>
      </w:r>
    </w:p>
    <w:p w:rsidR="00B30C99" w:rsidRPr="00EA38C3" w:rsidRDefault="00B30C99" w:rsidP="00923A96">
      <w:pPr>
        <w:pStyle w:val="Default"/>
        <w:numPr>
          <w:ilvl w:val="0"/>
          <w:numId w:val="12"/>
        </w:num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 xml:space="preserve">Record of </w:t>
      </w:r>
      <w:proofErr w:type="spellStart"/>
      <w:r w:rsidRPr="00EA38C3">
        <w:rPr>
          <w:rFonts w:ascii="Times New Roman" w:hAnsi="Times New Roman" w:cs="Times New Roman"/>
          <w:bCs/>
          <w:sz w:val="28"/>
          <w:szCs w:val="28"/>
        </w:rPr>
        <w:t>hypopyon</w:t>
      </w:r>
      <w:proofErr w:type="spellEnd"/>
      <w:r w:rsidRPr="00EA38C3">
        <w:rPr>
          <w:rFonts w:ascii="Times New Roman" w:hAnsi="Times New Roman" w:cs="Times New Roman"/>
          <w:bCs/>
          <w:sz w:val="28"/>
          <w:szCs w:val="28"/>
        </w:rPr>
        <w:t xml:space="preserve"> and its characteristics should be made</w:t>
      </w:r>
    </w:p>
    <w:p w:rsidR="00B30C99" w:rsidRDefault="00B30C99" w:rsidP="00923A96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 xml:space="preserve">Fixed immobile </w:t>
      </w:r>
      <w:proofErr w:type="spellStart"/>
      <w:r w:rsidRPr="00EA38C3">
        <w:rPr>
          <w:rFonts w:ascii="Times New Roman" w:hAnsi="Times New Roman" w:cs="Times New Roman"/>
          <w:bCs/>
          <w:sz w:val="28"/>
          <w:szCs w:val="28"/>
        </w:rPr>
        <w:t>hypopyon</w:t>
      </w:r>
      <w:proofErr w:type="spellEnd"/>
      <w:r w:rsidRPr="00EA38C3">
        <w:rPr>
          <w:rFonts w:ascii="Times New Roman" w:hAnsi="Times New Roman" w:cs="Times New Roman"/>
          <w:bCs/>
          <w:sz w:val="28"/>
          <w:szCs w:val="28"/>
        </w:rPr>
        <w:t xml:space="preserve"> is a feature of fungal </w:t>
      </w:r>
      <w:proofErr w:type="spellStart"/>
      <w:r w:rsidRPr="00EA38C3">
        <w:rPr>
          <w:rFonts w:ascii="Times New Roman" w:hAnsi="Times New Roman" w:cs="Times New Roman"/>
          <w:bCs/>
          <w:sz w:val="28"/>
          <w:szCs w:val="28"/>
        </w:rPr>
        <w:t>keratitis</w:t>
      </w:r>
      <w:proofErr w:type="spellEnd"/>
    </w:p>
    <w:p w:rsidR="00B15C39" w:rsidRPr="00EA38C3" w:rsidRDefault="00B15C39" w:rsidP="00B15C39">
      <w:pPr>
        <w:pStyle w:val="Default"/>
        <w:ind w:left="2063"/>
        <w:rPr>
          <w:rFonts w:ascii="Times New Roman" w:hAnsi="Times New Roman" w:cs="Times New Roman"/>
          <w:bCs/>
          <w:sz w:val="28"/>
          <w:szCs w:val="28"/>
        </w:rPr>
      </w:pPr>
    </w:p>
    <w:p w:rsidR="00AB729C" w:rsidRDefault="00AB729C" w:rsidP="00AB729C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9C" w:rsidRDefault="00AB729C" w:rsidP="00AB729C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lastRenderedPageBreak/>
        <w:t>Iris :</w:t>
      </w:r>
    </w:p>
    <w:p w:rsidR="00B15C39" w:rsidRPr="00E56D17" w:rsidRDefault="00B15C39" w:rsidP="00B15C39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D8" w:rsidRDefault="00B30C99" w:rsidP="00923A96">
      <w:pPr>
        <w:pStyle w:val="Default"/>
        <w:numPr>
          <w:ilvl w:val="1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bCs/>
          <w:sz w:val="28"/>
          <w:szCs w:val="28"/>
        </w:rPr>
        <w:t>Synechiae</w:t>
      </w:r>
      <w:proofErr w:type="spellEnd"/>
      <w:r w:rsidRPr="00EA38C3">
        <w:rPr>
          <w:rFonts w:ascii="Times New Roman" w:hAnsi="Times New Roman" w:cs="Times New Roman"/>
          <w:bCs/>
          <w:sz w:val="28"/>
          <w:szCs w:val="28"/>
        </w:rPr>
        <w:t xml:space="preserve"> formation</w:t>
      </w:r>
    </w:p>
    <w:p w:rsidR="00D949E6" w:rsidRDefault="00B30C99" w:rsidP="00923A96">
      <w:pPr>
        <w:pStyle w:val="Default"/>
        <w:numPr>
          <w:ilvl w:val="2"/>
          <w:numId w:val="14"/>
        </w:numPr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BE0CD8">
        <w:rPr>
          <w:rFonts w:ascii="Times New Roman" w:hAnsi="Times New Roman" w:cs="Times New Roman"/>
          <w:bCs/>
          <w:sz w:val="28"/>
          <w:szCs w:val="28"/>
        </w:rPr>
        <w:t>If ulcer perforates</w:t>
      </w:r>
      <w:r w:rsidR="00E56D17" w:rsidRPr="00BE0CD8">
        <w:rPr>
          <w:rFonts w:ascii="Times New Roman" w:hAnsi="Times New Roman" w:cs="Times New Roman"/>
          <w:bCs/>
          <w:sz w:val="28"/>
          <w:szCs w:val="28"/>
        </w:rPr>
        <w:t>,</w:t>
      </w:r>
      <w:r w:rsidRPr="00BE0C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CD8">
        <w:rPr>
          <w:rFonts w:ascii="Times New Roman" w:hAnsi="Times New Roman" w:cs="Times New Roman"/>
          <w:bCs/>
          <w:sz w:val="28"/>
          <w:szCs w:val="28"/>
        </w:rPr>
        <w:t>uveal</w:t>
      </w:r>
      <w:proofErr w:type="spellEnd"/>
      <w:r w:rsidRPr="00BE0C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0CD8">
        <w:rPr>
          <w:rFonts w:ascii="Times New Roman" w:hAnsi="Times New Roman" w:cs="Times New Roman"/>
          <w:bCs/>
          <w:sz w:val="28"/>
          <w:szCs w:val="28"/>
        </w:rPr>
        <w:t>prolapse</w:t>
      </w:r>
      <w:proofErr w:type="spellEnd"/>
      <w:r w:rsidRPr="00BE0CD8">
        <w:rPr>
          <w:rFonts w:ascii="Times New Roman" w:hAnsi="Times New Roman" w:cs="Times New Roman"/>
          <w:bCs/>
          <w:sz w:val="28"/>
          <w:szCs w:val="28"/>
        </w:rPr>
        <w:t xml:space="preserve"> occurs and this may later </w:t>
      </w:r>
      <w:r w:rsidR="00BE0CD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E0CD8">
        <w:rPr>
          <w:rFonts w:ascii="Times New Roman" w:hAnsi="Times New Roman" w:cs="Times New Roman"/>
          <w:bCs/>
          <w:sz w:val="28"/>
          <w:szCs w:val="28"/>
        </w:rPr>
        <w:t xml:space="preserve">form </w:t>
      </w:r>
      <w:proofErr w:type="spellStart"/>
      <w:r w:rsidRPr="00BE0CD8">
        <w:rPr>
          <w:rFonts w:ascii="Times New Roman" w:hAnsi="Times New Roman" w:cs="Times New Roman"/>
          <w:bCs/>
          <w:sz w:val="28"/>
          <w:szCs w:val="28"/>
        </w:rPr>
        <w:t>corneoiridic</w:t>
      </w:r>
      <w:proofErr w:type="spellEnd"/>
      <w:r w:rsidRPr="00BE0CD8">
        <w:rPr>
          <w:rFonts w:ascii="Times New Roman" w:hAnsi="Times New Roman" w:cs="Times New Roman"/>
          <w:bCs/>
          <w:sz w:val="28"/>
          <w:szCs w:val="28"/>
        </w:rPr>
        <w:t xml:space="preserve"> scar</w:t>
      </w:r>
    </w:p>
    <w:p w:rsidR="00AB729C" w:rsidRDefault="00AB729C" w:rsidP="00AB729C">
      <w:pPr>
        <w:pStyle w:val="Defaul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B30C99" w:rsidRPr="00D949E6" w:rsidRDefault="00B30C99" w:rsidP="00923A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D949E6">
        <w:rPr>
          <w:rFonts w:ascii="Times New Roman" w:hAnsi="Times New Roman" w:cs="Times New Roman"/>
          <w:b/>
          <w:bCs/>
          <w:sz w:val="28"/>
          <w:szCs w:val="28"/>
        </w:rPr>
        <w:t>Pupil and Lens :</w:t>
      </w:r>
    </w:p>
    <w:p w:rsidR="00BE0CD8" w:rsidRPr="00EA38C3" w:rsidRDefault="00BE0CD8" w:rsidP="00BE0CD8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Any abnormality in pupil size, shape and location</w:t>
      </w:r>
    </w:p>
    <w:p w:rsidR="00B30C99" w:rsidRPr="00EA38C3" w:rsidRDefault="00B30C99" w:rsidP="00923A96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Lens should be examined for the presence of cataract or any other abnormality</w:t>
      </w:r>
    </w:p>
    <w:p w:rsidR="00B30C99" w:rsidRPr="00EA38C3" w:rsidRDefault="00B30C99" w:rsidP="00B30C99">
      <w:pPr>
        <w:pStyle w:val="Defaul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B30C99" w:rsidRDefault="00B30C99" w:rsidP="00923A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Posterior Segment : </w:t>
      </w:r>
    </w:p>
    <w:p w:rsidR="00BE0CD8" w:rsidRPr="00EA38C3" w:rsidRDefault="00BE0CD8" w:rsidP="00BE0CD8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Usually it is difficult to view vitreous and retina in case of corneal ulcer</w:t>
      </w:r>
    </w:p>
    <w:p w:rsidR="00B30C99" w:rsidRDefault="00E56D17" w:rsidP="00923A96">
      <w:pPr>
        <w:pStyle w:val="Defaul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B-Scan USG will </w:t>
      </w:r>
      <w:r w:rsidR="00B30C99" w:rsidRPr="00EA38C3">
        <w:rPr>
          <w:rFonts w:ascii="Times New Roman" w:hAnsi="Times New Roman" w:cs="Times New Roman"/>
          <w:bCs/>
          <w:sz w:val="28"/>
          <w:szCs w:val="28"/>
        </w:rPr>
        <w:t xml:space="preserve"> be done in cases of suspected </w:t>
      </w:r>
      <w:proofErr w:type="spellStart"/>
      <w:r w:rsidR="00B30C99" w:rsidRPr="00EA38C3">
        <w:rPr>
          <w:rFonts w:ascii="Times New Roman" w:hAnsi="Times New Roman" w:cs="Times New Roman"/>
          <w:bCs/>
          <w:sz w:val="28"/>
          <w:szCs w:val="28"/>
        </w:rPr>
        <w:t>endophthalmitis</w:t>
      </w:r>
      <w:proofErr w:type="spellEnd"/>
    </w:p>
    <w:p w:rsidR="00BE0CD8" w:rsidRPr="00EA38C3" w:rsidRDefault="00BE0CD8" w:rsidP="00BE0CD8">
      <w:pPr>
        <w:pStyle w:val="Defaul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>Intraocular Pressure</w:t>
      </w:r>
    </w:p>
    <w:p w:rsidR="00B30C99" w:rsidRPr="00EA38C3" w:rsidRDefault="00B30C99" w:rsidP="00923A96">
      <w:pPr>
        <w:pStyle w:val="Defaul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EA38C3">
        <w:rPr>
          <w:rFonts w:ascii="Times New Roman" w:hAnsi="Times New Roman" w:cs="Times New Roman"/>
          <w:bCs/>
          <w:sz w:val="28"/>
          <w:szCs w:val="28"/>
        </w:rPr>
        <w:t>Digital tonometry is the most practical method</w:t>
      </w:r>
    </w:p>
    <w:p w:rsidR="00B30C99" w:rsidRPr="00EA38C3" w:rsidRDefault="00B30C99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C99" w:rsidRPr="00EA38C3" w:rsidRDefault="00B30C99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Pr="00EA38C3" w:rsidRDefault="00E56D17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D171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D1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>INVESTIGATIONS :</w:t>
      </w:r>
      <w:proofErr w:type="gramEnd"/>
    </w:p>
    <w:p w:rsidR="00E56D17" w:rsidRDefault="00E56D17" w:rsidP="00E56D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Default="002D576C" w:rsidP="00E56D1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D576C">
        <w:rPr>
          <w:rFonts w:ascii="Times New Roman" w:hAnsi="Times New Roman" w:cs="Times New Roman"/>
          <w:b/>
          <w:sz w:val="28"/>
          <w:szCs w:val="28"/>
        </w:rPr>
        <w:t xml:space="preserve">    3.1</w:t>
      </w:r>
      <w:proofErr w:type="gramStart"/>
      <w:r w:rsidRPr="002D576C">
        <w:rPr>
          <w:rFonts w:ascii="Times New Roman" w:hAnsi="Times New Roman" w:cs="Times New Roman"/>
          <w:b/>
          <w:sz w:val="28"/>
          <w:szCs w:val="28"/>
        </w:rPr>
        <w:t>.</w:t>
      </w:r>
      <w:r w:rsidR="00B30C99" w:rsidRPr="002D576C">
        <w:rPr>
          <w:rFonts w:ascii="Times New Roman" w:hAnsi="Times New Roman" w:cs="Times New Roman"/>
          <w:b/>
          <w:bCs/>
          <w:sz w:val="28"/>
          <w:szCs w:val="28"/>
        </w:rPr>
        <w:t>Microbiological</w:t>
      </w:r>
      <w:proofErr w:type="gramEnd"/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 investigations: </w:t>
      </w:r>
    </w:p>
    <w:p w:rsidR="002D576C" w:rsidRPr="00EA38C3" w:rsidRDefault="002D576C" w:rsidP="00E56D1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D576C" w:rsidRPr="008C6720" w:rsidRDefault="002D576C" w:rsidP="00923A9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C6720">
        <w:rPr>
          <w:rFonts w:ascii="Times New Roman" w:hAnsi="Times New Roman" w:cs="Times New Roman"/>
          <w:sz w:val="28"/>
          <w:szCs w:val="28"/>
        </w:rPr>
        <w:t>The following samples will</w:t>
      </w:r>
      <w:r w:rsidR="00B30C99" w:rsidRPr="008C6720">
        <w:rPr>
          <w:rFonts w:ascii="Times New Roman" w:hAnsi="Times New Roman" w:cs="Times New Roman"/>
          <w:sz w:val="28"/>
          <w:szCs w:val="28"/>
        </w:rPr>
        <w:t xml:space="preserve"> be collected at the initial presentation prior to the start of anti-microbial therapy</w:t>
      </w:r>
      <w:r w:rsidRPr="008C672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30C99" w:rsidRPr="002D576C" w:rsidRDefault="00B30C99" w:rsidP="00923A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D576C">
        <w:rPr>
          <w:rFonts w:ascii="Times New Roman" w:hAnsi="Times New Roman" w:cs="Times New Roman"/>
          <w:sz w:val="28"/>
          <w:szCs w:val="28"/>
        </w:rPr>
        <w:t>Conjuctival</w:t>
      </w:r>
      <w:proofErr w:type="spellEnd"/>
      <w:r w:rsidRPr="002D576C">
        <w:rPr>
          <w:rFonts w:ascii="Times New Roman" w:hAnsi="Times New Roman" w:cs="Times New Roman"/>
          <w:sz w:val="28"/>
          <w:szCs w:val="28"/>
        </w:rPr>
        <w:t xml:space="preserve"> swab</w:t>
      </w:r>
    </w:p>
    <w:p w:rsidR="00B30C99" w:rsidRPr="002D576C" w:rsidRDefault="00B30C99" w:rsidP="00923A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Corneal scrapings</w:t>
      </w:r>
      <w:r w:rsidR="002D576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30C99" w:rsidRPr="00EA38C3" w:rsidRDefault="00B30C99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Topical an</w:t>
      </w:r>
      <w:r w:rsidR="002D576C">
        <w:rPr>
          <w:rFonts w:ascii="Times New Roman" w:hAnsi="Times New Roman" w:cs="Times New Roman"/>
          <w:sz w:val="28"/>
          <w:szCs w:val="28"/>
        </w:rPr>
        <w:t>a</w:t>
      </w:r>
      <w:r w:rsidRPr="00EA38C3">
        <w:rPr>
          <w:rFonts w:ascii="Times New Roman" w:hAnsi="Times New Roman" w:cs="Times New Roman"/>
          <w:sz w:val="28"/>
          <w:szCs w:val="28"/>
        </w:rPr>
        <w:t xml:space="preserve">esthetic agent (4%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lignocaine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>) is instilled</w:t>
      </w:r>
    </w:p>
    <w:p w:rsidR="00B30C99" w:rsidRPr="00EA38C3" w:rsidRDefault="002D576C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Sterile Bard Parker blade or </w:t>
      </w:r>
      <w:r w:rsidR="00B30C99" w:rsidRPr="00EA38C3">
        <w:rPr>
          <w:rFonts w:ascii="Times New Roman" w:hAnsi="Times New Roman" w:cs="Times New Roman"/>
          <w:sz w:val="28"/>
          <w:szCs w:val="28"/>
        </w:rPr>
        <w:t xml:space="preserve">Kimura’s spatula </w:t>
      </w:r>
      <w:r>
        <w:rPr>
          <w:rFonts w:ascii="Times New Roman" w:hAnsi="Times New Roman" w:cs="Times New Roman"/>
          <w:sz w:val="28"/>
          <w:szCs w:val="28"/>
        </w:rPr>
        <w:t>will</w:t>
      </w:r>
      <w:r w:rsidR="00B30C99" w:rsidRPr="00EA38C3">
        <w:rPr>
          <w:rFonts w:ascii="Times New Roman" w:hAnsi="Times New Roman" w:cs="Times New Roman"/>
          <w:sz w:val="28"/>
          <w:szCs w:val="28"/>
        </w:rPr>
        <w:t xml:space="preserve"> be used</w:t>
      </w:r>
    </w:p>
    <w:p w:rsidR="00B30C99" w:rsidRPr="00EA38C3" w:rsidRDefault="00B30C99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Lid speculum is applied gently</w:t>
      </w:r>
    </w:p>
    <w:p w:rsidR="00B30C99" w:rsidRPr="00EA38C3" w:rsidRDefault="00B30C99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Any mucous or debris on and around the ulcer is carefully cleaned with sterile swab stick</w:t>
      </w:r>
    </w:p>
    <w:p w:rsidR="00B30C99" w:rsidRPr="00EA38C3" w:rsidRDefault="00B30C99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Then the leading edges and base of ulcer are scraped</w:t>
      </w:r>
    </w:p>
    <w:p w:rsidR="00B30C99" w:rsidRPr="00EA38C3" w:rsidRDefault="00B30C99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Material is then directly inoculated into the culture media</w:t>
      </w:r>
    </w:p>
    <w:p w:rsidR="00B30C99" w:rsidRPr="00EA38C3" w:rsidRDefault="00B30C99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>Two smears are initially prepared – one with Gram’s stain (for identifying bacteria, fungi, and Acanthamoeba) and the other with 10% potassium hydroxide (for fungus)</w:t>
      </w:r>
    </w:p>
    <w:p w:rsidR="00B30C99" w:rsidRPr="00EA38C3" w:rsidRDefault="00B30C99" w:rsidP="00923A9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lastRenderedPageBreak/>
        <w:t xml:space="preserve">Additional smears may be prepared for special stains like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Giemsa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, Periodic Acid Schiff,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Calcofluor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Gomori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modified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Methenamine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Silver Stain</w:t>
      </w:r>
    </w:p>
    <w:p w:rsidR="009F53FC" w:rsidRDefault="009F53FC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F53FC" w:rsidRPr="00EA38C3" w:rsidRDefault="009F53FC" w:rsidP="00923A96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Recommended Stains and Culture media for Microbial Keratitis </w:t>
      </w:r>
      <w:r w:rsidR="00430513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994E76" w:rsidRDefault="009F53FC" w:rsidP="00923A96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Aerobic bacteria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Gram’s </w:t>
      </w:r>
      <w:r w:rsidR="00610123">
        <w:rPr>
          <w:rFonts w:ascii="Times New Roman" w:hAnsi="Times New Roman" w:cs="Times New Roman"/>
          <w:color w:val="auto"/>
          <w:sz w:val="28"/>
          <w:szCs w:val="28"/>
        </w:rPr>
        <w:t xml:space="preserve">Stain, 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Blood agar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Chocolate agar </w:t>
      </w:r>
      <w:r w:rsidR="00994E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F53FC" w:rsidRPr="00994E76" w:rsidRDefault="00994E76" w:rsidP="00994E76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proofErr w:type="spellStart"/>
      <w:r w:rsidR="009F53FC" w:rsidRPr="00EA38C3">
        <w:rPr>
          <w:rFonts w:ascii="Times New Roman" w:hAnsi="Times New Roman" w:cs="Times New Roman"/>
          <w:color w:val="auto"/>
          <w:sz w:val="28"/>
          <w:szCs w:val="28"/>
        </w:rPr>
        <w:t>Thioglycollate</w:t>
      </w:r>
      <w:proofErr w:type="spellEnd"/>
      <w:r w:rsidR="009F53FC"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53FC" w:rsidRPr="00994E76">
        <w:rPr>
          <w:rFonts w:ascii="Times New Roman" w:hAnsi="Times New Roman" w:cs="Times New Roman"/>
          <w:color w:val="auto"/>
          <w:sz w:val="28"/>
          <w:szCs w:val="28"/>
        </w:rPr>
        <w:t xml:space="preserve">broth </w:t>
      </w:r>
    </w:p>
    <w:p w:rsidR="009F53FC" w:rsidRPr="00EA38C3" w:rsidRDefault="009F53FC" w:rsidP="00923A96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Anaerobic bacteria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Gram’s </w:t>
      </w:r>
      <w:r w:rsidR="00610123">
        <w:rPr>
          <w:rFonts w:ascii="Times New Roman" w:hAnsi="Times New Roman" w:cs="Times New Roman"/>
          <w:color w:val="auto"/>
          <w:sz w:val="28"/>
          <w:szCs w:val="28"/>
        </w:rPr>
        <w:t xml:space="preserve">Stain, 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Anaerobic blood agar </w:t>
      </w:r>
    </w:p>
    <w:p w:rsidR="009F53FC" w:rsidRPr="00EA38C3" w:rsidRDefault="009F53FC" w:rsidP="00923A96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Mycobacteria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: 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Acid fast Lowenstein – Jenson </w:t>
      </w:r>
      <w:r w:rsidR="00610123">
        <w:rPr>
          <w:rFonts w:ascii="Times New Roman" w:hAnsi="Times New Roman" w:cs="Times New Roman"/>
          <w:color w:val="auto"/>
          <w:sz w:val="28"/>
          <w:szCs w:val="28"/>
        </w:rPr>
        <w:t xml:space="preserve"> Medium</w:t>
      </w:r>
    </w:p>
    <w:p w:rsidR="009F53FC" w:rsidRPr="00EA38C3" w:rsidRDefault="009F53FC" w:rsidP="00923A96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Fungi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10 % KOH Blood agar 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D57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D576C">
        <w:rPr>
          <w:rFonts w:ascii="Times New Roman" w:hAnsi="Times New Roman" w:cs="Times New Roman"/>
          <w:color w:val="auto"/>
          <w:sz w:val="28"/>
          <w:szCs w:val="28"/>
        </w:rPr>
        <w:t>Sabouraud’s</w:t>
      </w:r>
      <w:proofErr w:type="spellEnd"/>
      <w:r w:rsidR="002D576C">
        <w:rPr>
          <w:rFonts w:ascii="Times New Roman" w:hAnsi="Times New Roman" w:cs="Times New Roman"/>
          <w:color w:val="auto"/>
          <w:sz w:val="28"/>
          <w:szCs w:val="28"/>
        </w:rPr>
        <w:t xml:space="preserve"> D</w:t>
      </w: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extrose agar </w:t>
      </w:r>
    </w:p>
    <w:p w:rsidR="009F53FC" w:rsidRPr="00EA38C3" w:rsidRDefault="009F53FC" w:rsidP="00923A96">
      <w:pPr>
        <w:pStyle w:val="Default"/>
        <w:numPr>
          <w:ilvl w:val="0"/>
          <w:numId w:val="29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color w:val="auto"/>
          <w:sz w:val="28"/>
          <w:szCs w:val="28"/>
        </w:rPr>
        <w:t>Acanthamoeba</w:t>
      </w:r>
      <w:proofErr w:type="spellEnd"/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0123">
        <w:rPr>
          <w:rFonts w:ascii="Times New Roman" w:hAnsi="Times New Roman" w:cs="Times New Roman"/>
          <w:color w:val="auto"/>
          <w:sz w:val="28"/>
          <w:szCs w:val="28"/>
        </w:rPr>
        <w:t>:10 % KOH</w:t>
      </w:r>
    </w:p>
    <w:p w:rsidR="009F53FC" w:rsidRDefault="009F53FC" w:rsidP="00AB729C">
      <w:pPr>
        <w:pStyle w:val="Default"/>
        <w:ind w:firstLine="195"/>
        <w:rPr>
          <w:rFonts w:ascii="Times New Roman" w:hAnsi="Times New Roman" w:cs="Times New Roman"/>
          <w:b/>
          <w:bCs/>
          <w:sz w:val="28"/>
          <w:szCs w:val="28"/>
        </w:rPr>
      </w:pPr>
    </w:p>
    <w:p w:rsidR="002D576C" w:rsidRDefault="002D576C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Default="002D576C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3.2.</w:t>
      </w:r>
      <w:r w:rsidR="001D1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Biochemical investigations: </w:t>
      </w:r>
    </w:p>
    <w:p w:rsidR="002D576C" w:rsidRPr="00EA38C3" w:rsidRDefault="002D576C" w:rsidP="00B30C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26E69" w:rsidRDefault="00B30C99" w:rsidP="00923A96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26E69">
        <w:rPr>
          <w:rFonts w:ascii="Times New Roman" w:hAnsi="Times New Roman" w:cs="Times New Roman"/>
          <w:sz w:val="28"/>
          <w:szCs w:val="28"/>
        </w:rPr>
        <w:t>A baseline evaluation for diabet</w:t>
      </w:r>
      <w:r w:rsidR="00926E69">
        <w:rPr>
          <w:rFonts w:ascii="Times New Roman" w:hAnsi="Times New Roman" w:cs="Times New Roman"/>
          <w:sz w:val="28"/>
          <w:szCs w:val="28"/>
        </w:rPr>
        <w:t>es mellitus should be performed</w:t>
      </w:r>
    </w:p>
    <w:p w:rsidR="00B30C99" w:rsidRDefault="00B30C99" w:rsidP="00923A96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26E69">
        <w:rPr>
          <w:rFonts w:ascii="Times New Roman" w:hAnsi="Times New Roman" w:cs="Times New Roman"/>
          <w:sz w:val="28"/>
          <w:szCs w:val="28"/>
        </w:rPr>
        <w:t xml:space="preserve"> In case of Peripheral Ulcerative Keratitis : CBC, RA Factor, ACE, ANA, </w:t>
      </w:r>
      <w:proofErr w:type="spellStart"/>
      <w:r w:rsidRPr="00926E69">
        <w:rPr>
          <w:rFonts w:ascii="Times New Roman" w:hAnsi="Times New Roman" w:cs="Times New Roman"/>
          <w:sz w:val="28"/>
          <w:szCs w:val="28"/>
        </w:rPr>
        <w:t>Mantoux</w:t>
      </w:r>
      <w:proofErr w:type="spellEnd"/>
      <w:r w:rsidRPr="00926E69">
        <w:rPr>
          <w:rFonts w:ascii="Times New Roman" w:hAnsi="Times New Roman" w:cs="Times New Roman"/>
          <w:sz w:val="28"/>
          <w:szCs w:val="28"/>
        </w:rPr>
        <w:t xml:space="preserve"> test, FTA-Abs</w:t>
      </w:r>
    </w:p>
    <w:p w:rsidR="00926E69" w:rsidRPr="00926E69" w:rsidRDefault="00926E69" w:rsidP="00926E69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Pr="00EA38C3" w:rsidRDefault="00B30C99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30C99" w:rsidRPr="00EA38C3" w:rsidRDefault="00926E69" w:rsidP="00926E6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994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C99"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TREATMENT: </w:t>
      </w:r>
    </w:p>
    <w:p w:rsidR="00B30C99" w:rsidRPr="00EA38C3" w:rsidRDefault="00B30C99" w:rsidP="00B30C9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Default="00926E69" w:rsidP="00923A96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treatment strategy w</w:t>
      </w:r>
      <w:r w:rsidR="00B30C99" w:rsidRPr="00EA38C3">
        <w:rPr>
          <w:rFonts w:ascii="Times New Roman" w:hAnsi="Times New Roman" w:cs="Times New Roman"/>
          <w:sz w:val="28"/>
          <w:szCs w:val="28"/>
        </w:rPr>
        <w:t>ould be guided by the microbiological investigations and the clinical appearance of the ulcer</w:t>
      </w:r>
    </w:p>
    <w:p w:rsidR="00010925" w:rsidRDefault="00010925" w:rsidP="00923A96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Empirical treatment will be started after the scrapings have been sent for examination</w:t>
      </w:r>
    </w:p>
    <w:p w:rsidR="00D949E6" w:rsidRPr="00D949E6" w:rsidRDefault="00D949E6" w:rsidP="00923A96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9E6">
        <w:rPr>
          <w:rFonts w:ascii="Times New Roman" w:hAnsi="Times New Roman" w:cs="Times New Roman"/>
          <w:b/>
          <w:sz w:val="28"/>
          <w:szCs w:val="28"/>
        </w:rPr>
        <w:t>Subsequently depending upon smear and culture findings treatment is modified</w:t>
      </w:r>
    </w:p>
    <w:p w:rsidR="00010925" w:rsidRPr="00D949E6" w:rsidRDefault="00010925" w:rsidP="00D949E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Pr="00010925" w:rsidRDefault="00B30C99" w:rsidP="00923A96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Bacterial </w:t>
      </w:r>
      <w:proofErr w:type="spellStart"/>
      <w:r w:rsidRPr="00EA38C3">
        <w:rPr>
          <w:rFonts w:ascii="Times New Roman" w:hAnsi="Times New Roman" w:cs="Times New Roman"/>
          <w:b/>
          <w:bCs/>
          <w:sz w:val="28"/>
          <w:szCs w:val="28"/>
        </w:rPr>
        <w:t>Keratitis</w:t>
      </w:r>
      <w:proofErr w:type="spellEnd"/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26E69" w:rsidRPr="00EA38C3" w:rsidRDefault="00926E69" w:rsidP="00B30C9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176D6" w:rsidRPr="00D949E6" w:rsidRDefault="000176D6" w:rsidP="00923A9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D949E6">
        <w:rPr>
          <w:rFonts w:ascii="Times New Roman" w:hAnsi="Times New Roman" w:cs="Times New Roman"/>
          <w:sz w:val="28"/>
          <w:szCs w:val="28"/>
        </w:rPr>
        <w:t xml:space="preserve">Fortified </w:t>
      </w:r>
      <w:proofErr w:type="spellStart"/>
      <w:r w:rsidRPr="00D949E6">
        <w:rPr>
          <w:rFonts w:ascii="Times New Roman" w:hAnsi="Times New Roman" w:cs="Times New Roman"/>
          <w:sz w:val="28"/>
          <w:szCs w:val="28"/>
        </w:rPr>
        <w:t>Cefazoline</w:t>
      </w:r>
      <w:proofErr w:type="spellEnd"/>
      <w:r w:rsidRPr="00D949E6">
        <w:rPr>
          <w:rFonts w:ascii="Times New Roman" w:hAnsi="Times New Roman" w:cs="Times New Roman"/>
          <w:sz w:val="28"/>
          <w:szCs w:val="28"/>
        </w:rPr>
        <w:t xml:space="preserve"> 5 %  and Fortified </w:t>
      </w:r>
      <w:proofErr w:type="spellStart"/>
      <w:r w:rsidRPr="00D949E6">
        <w:rPr>
          <w:rFonts w:ascii="Times New Roman" w:hAnsi="Times New Roman" w:cs="Times New Roman"/>
          <w:sz w:val="28"/>
          <w:szCs w:val="28"/>
        </w:rPr>
        <w:t>Tobramycin</w:t>
      </w:r>
      <w:proofErr w:type="spellEnd"/>
      <w:r w:rsidRPr="00D949E6">
        <w:rPr>
          <w:rFonts w:ascii="Times New Roman" w:hAnsi="Times New Roman" w:cs="Times New Roman"/>
          <w:sz w:val="28"/>
          <w:szCs w:val="28"/>
        </w:rPr>
        <w:t xml:space="preserve"> 1.3%  : </w:t>
      </w:r>
    </w:p>
    <w:p w:rsidR="00B30C99" w:rsidRPr="00430513" w:rsidRDefault="000176D6" w:rsidP="00923A9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Loading dose</w:t>
      </w:r>
      <w:r w:rsidR="00B30C99" w:rsidRPr="00430513">
        <w:rPr>
          <w:rFonts w:ascii="Times New Roman" w:hAnsi="Times New Roman" w:cs="Times New Roman"/>
          <w:sz w:val="28"/>
          <w:szCs w:val="28"/>
        </w:rPr>
        <w:t xml:space="preserve"> every 5 to 15 minutes during the firs</w:t>
      </w:r>
      <w:r w:rsidRPr="00430513">
        <w:rPr>
          <w:rFonts w:ascii="Times New Roman" w:hAnsi="Times New Roman" w:cs="Times New Roman"/>
          <w:sz w:val="28"/>
          <w:szCs w:val="28"/>
        </w:rPr>
        <w:t xml:space="preserve">t hour, followed </w:t>
      </w:r>
      <w:proofErr w:type="gramStart"/>
      <w:r w:rsidRPr="00430513">
        <w:rPr>
          <w:rFonts w:ascii="Times New Roman" w:hAnsi="Times New Roman" w:cs="Times New Roman"/>
          <w:sz w:val="28"/>
          <w:szCs w:val="28"/>
        </w:rPr>
        <w:t>by  ½</w:t>
      </w:r>
      <w:proofErr w:type="gramEnd"/>
      <w:r w:rsidRPr="00430513">
        <w:rPr>
          <w:rFonts w:ascii="Times New Roman" w:hAnsi="Times New Roman" w:cs="Times New Roman"/>
          <w:sz w:val="28"/>
          <w:szCs w:val="28"/>
        </w:rPr>
        <w:t xml:space="preserve"> </w:t>
      </w:r>
      <w:r w:rsidR="00B30C99" w:rsidRPr="00430513">
        <w:rPr>
          <w:rFonts w:ascii="Times New Roman" w:hAnsi="Times New Roman" w:cs="Times New Roman"/>
          <w:sz w:val="28"/>
          <w:szCs w:val="28"/>
        </w:rPr>
        <w:t xml:space="preserve"> hour</w:t>
      </w:r>
      <w:r w:rsidRPr="00430513">
        <w:rPr>
          <w:rFonts w:ascii="Times New Roman" w:hAnsi="Times New Roman" w:cs="Times New Roman"/>
          <w:sz w:val="28"/>
          <w:szCs w:val="28"/>
        </w:rPr>
        <w:t xml:space="preserve">ly instillation </w:t>
      </w:r>
      <w:r w:rsidR="00B30C99" w:rsidRPr="00430513">
        <w:rPr>
          <w:rFonts w:ascii="Times New Roman" w:hAnsi="Times New Roman" w:cs="Times New Roman"/>
          <w:sz w:val="28"/>
          <w:szCs w:val="28"/>
        </w:rPr>
        <w:t xml:space="preserve">during waking hours </w:t>
      </w:r>
      <w:r w:rsidR="00430513">
        <w:rPr>
          <w:rFonts w:ascii="Times New Roman" w:hAnsi="Times New Roman" w:cs="Times New Roman"/>
          <w:sz w:val="28"/>
          <w:szCs w:val="28"/>
        </w:rPr>
        <w:t xml:space="preserve">and 2 hourly during night for the first 48 hours </w:t>
      </w:r>
      <w:r w:rsidR="00B30C99" w:rsidRPr="00430513">
        <w:rPr>
          <w:rFonts w:ascii="Times New Roman" w:hAnsi="Times New Roman" w:cs="Times New Roman"/>
          <w:sz w:val="28"/>
          <w:szCs w:val="28"/>
        </w:rPr>
        <w:t>is recommended</w:t>
      </w:r>
      <w:r w:rsidRPr="00430513">
        <w:rPr>
          <w:rFonts w:ascii="Times New Roman" w:hAnsi="Times New Roman" w:cs="Times New Roman"/>
          <w:sz w:val="28"/>
          <w:szCs w:val="28"/>
        </w:rPr>
        <w:t>. Ther</w:t>
      </w:r>
      <w:r w:rsidR="00280FA4" w:rsidRPr="00430513">
        <w:rPr>
          <w:rFonts w:ascii="Times New Roman" w:hAnsi="Times New Roman" w:cs="Times New Roman"/>
          <w:sz w:val="28"/>
          <w:szCs w:val="28"/>
        </w:rPr>
        <w:t>e</w:t>
      </w:r>
      <w:r w:rsidRPr="00430513">
        <w:rPr>
          <w:rFonts w:ascii="Times New Roman" w:hAnsi="Times New Roman" w:cs="Times New Roman"/>
          <w:sz w:val="28"/>
          <w:szCs w:val="28"/>
        </w:rPr>
        <w:t xml:space="preserve">after 1 hourly instillation is recommended depending upon the response </w:t>
      </w:r>
    </w:p>
    <w:p w:rsidR="000176D6" w:rsidRPr="0078579C" w:rsidRDefault="00B30C99" w:rsidP="00923A96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8579C">
        <w:rPr>
          <w:rFonts w:ascii="Times New Roman" w:hAnsi="Times New Roman" w:cs="Times New Roman"/>
          <w:sz w:val="28"/>
          <w:szCs w:val="28"/>
        </w:rPr>
        <w:t xml:space="preserve"> </w:t>
      </w:r>
      <w:r w:rsidR="000176D6" w:rsidRPr="0078579C">
        <w:rPr>
          <w:rFonts w:ascii="Times New Roman" w:hAnsi="Times New Roman" w:cs="Times New Roman"/>
          <w:sz w:val="28"/>
          <w:szCs w:val="28"/>
        </w:rPr>
        <w:t xml:space="preserve">Atropine 1 % eye drops  3 times a day </w:t>
      </w:r>
    </w:p>
    <w:p w:rsidR="0078579C" w:rsidRPr="0078579C" w:rsidRDefault="0078579C" w:rsidP="00D949E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223CCA" w:rsidRDefault="00010925" w:rsidP="00923A9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579C">
        <w:rPr>
          <w:rFonts w:ascii="Times New Roman" w:hAnsi="Times New Roman" w:cs="Times New Roman"/>
          <w:sz w:val="28"/>
          <w:szCs w:val="28"/>
        </w:rPr>
        <w:t>T.</w:t>
      </w:r>
      <w:r w:rsidR="00223CCA" w:rsidRPr="0078579C">
        <w:rPr>
          <w:rFonts w:ascii="Times New Roman" w:hAnsi="Times New Roman" w:cs="Times New Roman"/>
          <w:sz w:val="28"/>
          <w:szCs w:val="28"/>
        </w:rPr>
        <w:t>Acetazolamide</w:t>
      </w:r>
      <w:proofErr w:type="spellEnd"/>
      <w:r w:rsidR="00223CCA" w:rsidRPr="0078579C">
        <w:rPr>
          <w:rFonts w:ascii="Times New Roman" w:hAnsi="Times New Roman" w:cs="Times New Roman"/>
          <w:sz w:val="28"/>
          <w:szCs w:val="28"/>
        </w:rPr>
        <w:t xml:space="preserve"> </w:t>
      </w:r>
      <w:r w:rsidRPr="0078579C">
        <w:rPr>
          <w:rFonts w:ascii="Times New Roman" w:hAnsi="Times New Roman" w:cs="Times New Roman"/>
          <w:sz w:val="28"/>
          <w:szCs w:val="28"/>
        </w:rPr>
        <w:t xml:space="preserve">250mg </w:t>
      </w:r>
      <w:r w:rsidR="00223CCA" w:rsidRPr="0078579C">
        <w:rPr>
          <w:rFonts w:ascii="Times New Roman" w:hAnsi="Times New Roman" w:cs="Times New Roman"/>
          <w:sz w:val="28"/>
          <w:szCs w:val="28"/>
        </w:rPr>
        <w:t xml:space="preserve">or </w:t>
      </w:r>
      <w:proofErr w:type="spellStart"/>
      <w:r w:rsidR="00223CCA" w:rsidRPr="0078579C">
        <w:rPr>
          <w:rFonts w:ascii="Times New Roman" w:hAnsi="Times New Roman" w:cs="Times New Roman"/>
          <w:sz w:val="28"/>
          <w:szCs w:val="28"/>
        </w:rPr>
        <w:t>Timolol</w:t>
      </w:r>
      <w:proofErr w:type="spellEnd"/>
      <w:r w:rsidR="00223CCA" w:rsidRPr="0078579C">
        <w:rPr>
          <w:rFonts w:ascii="Times New Roman" w:hAnsi="Times New Roman" w:cs="Times New Roman"/>
          <w:sz w:val="28"/>
          <w:szCs w:val="28"/>
        </w:rPr>
        <w:t xml:space="preserve"> </w:t>
      </w:r>
      <w:r w:rsidRPr="0078579C">
        <w:rPr>
          <w:rFonts w:ascii="Times New Roman" w:hAnsi="Times New Roman" w:cs="Times New Roman"/>
          <w:sz w:val="28"/>
          <w:szCs w:val="28"/>
        </w:rPr>
        <w:t>0.5% drops as required</w:t>
      </w:r>
    </w:p>
    <w:p w:rsidR="008C6720" w:rsidRPr="008C6720" w:rsidRDefault="008C6720" w:rsidP="00D949E6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720" w:rsidRDefault="008C6720" w:rsidP="00923A96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Systemic Analgesics and Anti</w:t>
      </w:r>
      <w:r w:rsidR="00D949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inflammatory</w:t>
      </w:r>
      <w:r w:rsidR="00D949E6">
        <w:rPr>
          <w:rFonts w:ascii="Times New Roman" w:hAnsi="Times New Roman" w:cs="Times New Roman"/>
          <w:sz w:val="28"/>
          <w:szCs w:val="28"/>
        </w:rPr>
        <w:t xml:space="preserve"> drugs </w:t>
      </w:r>
    </w:p>
    <w:p w:rsidR="008C6720" w:rsidRPr="008C6720" w:rsidRDefault="008C6720" w:rsidP="00D949E6">
      <w:pPr>
        <w:spacing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9C" w:rsidRPr="00AB729C" w:rsidRDefault="00AB729C" w:rsidP="00AB729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B729C" w:rsidRDefault="00AB729C" w:rsidP="00AB729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49E6" w:rsidRPr="00994E76" w:rsidRDefault="0078579C" w:rsidP="00923A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E76">
        <w:rPr>
          <w:rFonts w:ascii="Times New Roman" w:hAnsi="Times New Roman" w:cs="Times New Roman"/>
          <w:b/>
          <w:sz w:val="28"/>
          <w:szCs w:val="28"/>
        </w:rPr>
        <w:t xml:space="preserve">Fungal </w:t>
      </w:r>
      <w:proofErr w:type="spellStart"/>
      <w:r w:rsidRPr="00994E76">
        <w:rPr>
          <w:rFonts w:ascii="Times New Roman" w:hAnsi="Times New Roman" w:cs="Times New Roman"/>
          <w:b/>
          <w:sz w:val="28"/>
          <w:szCs w:val="28"/>
        </w:rPr>
        <w:t>Keratitis</w:t>
      </w:r>
      <w:proofErr w:type="spellEnd"/>
      <w:r w:rsidRPr="00994E76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B729C" w:rsidRDefault="00AB729C" w:rsidP="00AB729C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949E6" w:rsidRPr="00D949E6" w:rsidRDefault="0078579C" w:rsidP="00923A9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49E6">
        <w:rPr>
          <w:rFonts w:ascii="Times New Roman" w:hAnsi="Times New Roman" w:cs="Times New Roman"/>
          <w:sz w:val="28"/>
          <w:szCs w:val="28"/>
        </w:rPr>
        <w:t>Natamycin</w:t>
      </w:r>
      <w:proofErr w:type="spellEnd"/>
      <w:r w:rsidRPr="00D949E6">
        <w:rPr>
          <w:rFonts w:ascii="Times New Roman" w:hAnsi="Times New Roman" w:cs="Times New Roman"/>
          <w:sz w:val="28"/>
          <w:szCs w:val="28"/>
        </w:rPr>
        <w:t xml:space="preserve"> </w:t>
      </w:r>
      <w:r w:rsidR="00E978FB" w:rsidRPr="00D949E6">
        <w:rPr>
          <w:rFonts w:ascii="Times New Roman" w:hAnsi="Times New Roman" w:cs="Times New Roman"/>
          <w:sz w:val="28"/>
          <w:szCs w:val="28"/>
        </w:rPr>
        <w:t xml:space="preserve">2 % </w:t>
      </w:r>
      <w:r w:rsidRPr="00D949E6">
        <w:rPr>
          <w:rFonts w:ascii="Times New Roman" w:hAnsi="Times New Roman" w:cs="Times New Roman"/>
          <w:sz w:val="28"/>
          <w:szCs w:val="28"/>
        </w:rPr>
        <w:t>eye drops are given 1 hourl</w:t>
      </w:r>
      <w:r w:rsidR="00D949E6" w:rsidRPr="00D949E6">
        <w:rPr>
          <w:rFonts w:ascii="Times New Roman" w:hAnsi="Times New Roman" w:cs="Times New Roman"/>
          <w:sz w:val="28"/>
          <w:szCs w:val="28"/>
        </w:rPr>
        <w:t>y</w:t>
      </w:r>
    </w:p>
    <w:p w:rsidR="00994E76" w:rsidRPr="00994E76" w:rsidRDefault="00D949E6" w:rsidP="00923A9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49E6">
        <w:rPr>
          <w:rFonts w:ascii="Times New Roman" w:hAnsi="Times New Roman" w:cs="Times New Roman"/>
          <w:sz w:val="28"/>
          <w:szCs w:val="28"/>
        </w:rPr>
        <w:t xml:space="preserve"> </w:t>
      </w:r>
      <w:r w:rsidR="0078579C" w:rsidRPr="00D949E6">
        <w:rPr>
          <w:rFonts w:ascii="Times New Roman" w:hAnsi="Times New Roman" w:cs="Times New Roman"/>
          <w:sz w:val="28"/>
          <w:szCs w:val="28"/>
        </w:rPr>
        <w:t xml:space="preserve">Tab. </w:t>
      </w:r>
      <w:proofErr w:type="spellStart"/>
      <w:r w:rsidR="00223CCA" w:rsidRPr="00D949E6">
        <w:rPr>
          <w:rFonts w:ascii="Times New Roman" w:hAnsi="Times New Roman" w:cs="Times New Roman"/>
          <w:sz w:val="28"/>
          <w:szCs w:val="28"/>
        </w:rPr>
        <w:t>Itraconazole</w:t>
      </w:r>
      <w:proofErr w:type="spellEnd"/>
      <w:r w:rsidR="00223CCA" w:rsidRPr="00D949E6">
        <w:rPr>
          <w:rFonts w:ascii="Times New Roman" w:hAnsi="Times New Roman" w:cs="Times New Roman"/>
          <w:sz w:val="28"/>
          <w:szCs w:val="28"/>
        </w:rPr>
        <w:t xml:space="preserve"> 100 mg BD after </w:t>
      </w:r>
      <w:r w:rsidR="0078579C" w:rsidRPr="00D949E6">
        <w:rPr>
          <w:rFonts w:ascii="Times New Roman" w:hAnsi="Times New Roman" w:cs="Times New Roman"/>
          <w:sz w:val="28"/>
          <w:szCs w:val="28"/>
        </w:rPr>
        <w:t>LFTs</w:t>
      </w:r>
      <w:r w:rsidR="009D186E" w:rsidRPr="00D94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76" w:rsidRPr="00994E76" w:rsidRDefault="009D186E" w:rsidP="00923A9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4E76">
        <w:rPr>
          <w:rFonts w:ascii="Times New Roman" w:hAnsi="Times New Roman" w:cs="Times New Roman"/>
          <w:sz w:val="28"/>
          <w:szCs w:val="28"/>
        </w:rPr>
        <w:t>Voriconazole</w:t>
      </w:r>
      <w:proofErr w:type="spellEnd"/>
      <w:r w:rsidRPr="00994E76">
        <w:rPr>
          <w:rFonts w:ascii="Times New Roman" w:hAnsi="Times New Roman" w:cs="Times New Roman"/>
          <w:sz w:val="28"/>
          <w:szCs w:val="28"/>
        </w:rPr>
        <w:t xml:space="preserve"> 1% </w:t>
      </w:r>
      <w:r w:rsidR="00E978FB" w:rsidRPr="00994E76">
        <w:rPr>
          <w:rFonts w:ascii="Times New Roman" w:hAnsi="Times New Roman" w:cs="Times New Roman"/>
          <w:sz w:val="28"/>
          <w:szCs w:val="28"/>
        </w:rPr>
        <w:t xml:space="preserve">drops </w:t>
      </w:r>
      <w:r w:rsidRPr="00994E76">
        <w:rPr>
          <w:rFonts w:ascii="Times New Roman" w:hAnsi="Times New Roman" w:cs="Times New Roman"/>
          <w:sz w:val="28"/>
          <w:szCs w:val="28"/>
        </w:rPr>
        <w:t xml:space="preserve">will be used  in the treatment of filamentous fungi </w:t>
      </w:r>
    </w:p>
    <w:p w:rsidR="008C6720" w:rsidRPr="00994E76" w:rsidRDefault="008C6720" w:rsidP="00923A96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E76">
        <w:rPr>
          <w:rFonts w:ascii="Times New Roman" w:hAnsi="Times New Roman" w:cs="Times New Roman"/>
          <w:sz w:val="28"/>
          <w:szCs w:val="28"/>
        </w:rPr>
        <w:t xml:space="preserve">Non specific treatment as for bacterial </w:t>
      </w:r>
      <w:proofErr w:type="spellStart"/>
      <w:r w:rsidRPr="00994E76">
        <w:rPr>
          <w:rFonts w:ascii="Times New Roman" w:hAnsi="Times New Roman" w:cs="Times New Roman"/>
          <w:sz w:val="28"/>
          <w:szCs w:val="28"/>
        </w:rPr>
        <w:t>keratitis</w:t>
      </w:r>
      <w:proofErr w:type="spellEnd"/>
    </w:p>
    <w:p w:rsidR="008C6720" w:rsidRDefault="008C6720" w:rsidP="00994E76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8C6720" w:rsidRDefault="008C6720" w:rsidP="008C67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C6720" w:rsidRDefault="008C6720" w:rsidP="00923A96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67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Viral </w:t>
      </w:r>
      <w:proofErr w:type="spellStart"/>
      <w:r w:rsidRPr="008C6720">
        <w:rPr>
          <w:rFonts w:ascii="Times New Roman" w:hAnsi="Times New Roman" w:cs="Times New Roman"/>
          <w:b/>
          <w:color w:val="auto"/>
          <w:sz w:val="28"/>
          <w:szCs w:val="28"/>
        </w:rPr>
        <w:t>Keratitis</w:t>
      </w:r>
      <w:proofErr w:type="spellEnd"/>
      <w:r w:rsidRPr="008C67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8C6720" w:rsidRDefault="008C6720" w:rsidP="008C672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6720" w:rsidRDefault="008C6720" w:rsidP="00923A96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C6720">
        <w:rPr>
          <w:rFonts w:ascii="Times New Roman" w:hAnsi="Times New Roman" w:cs="Times New Roman"/>
          <w:color w:val="auto"/>
          <w:sz w:val="28"/>
          <w:szCs w:val="28"/>
        </w:rPr>
        <w:t>Tab.Acyclovir</w:t>
      </w:r>
      <w:proofErr w:type="spellEnd"/>
      <w:r w:rsidRPr="008C6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800mg for 5 times a day</w:t>
      </w:r>
    </w:p>
    <w:p w:rsidR="008C6720" w:rsidRDefault="008C6720" w:rsidP="00923A96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Ointment Acyclovir 3% for local application 5 times a day</w:t>
      </w:r>
    </w:p>
    <w:p w:rsidR="008C6720" w:rsidRPr="008C6720" w:rsidRDefault="008C6720" w:rsidP="00923A96">
      <w:pPr>
        <w:pStyle w:val="Default"/>
        <w:numPr>
          <w:ilvl w:val="0"/>
          <w:numId w:val="25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Non specific treatment as for bacterial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keratitis</w:t>
      </w:r>
      <w:proofErr w:type="spellEnd"/>
    </w:p>
    <w:p w:rsidR="00E978FB" w:rsidRDefault="00E978FB" w:rsidP="00E978F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994E76" w:rsidRPr="00994E76" w:rsidRDefault="00994E76" w:rsidP="00994E7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Pr="009D186E" w:rsidRDefault="00B30C99" w:rsidP="00923A96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Preparation of fortified antibiotics: </w:t>
      </w:r>
    </w:p>
    <w:p w:rsidR="009D186E" w:rsidRPr="00EA38C3" w:rsidRDefault="009D186E" w:rsidP="009D186E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Pr="00994E76" w:rsidRDefault="00B30C99" w:rsidP="00923A96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b/>
          <w:bCs/>
          <w:sz w:val="28"/>
          <w:szCs w:val="28"/>
        </w:rPr>
        <w:t>Gentamicin</w:t>
      </w:r>
      <w:proofErr w:type="spellEnd"/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EA38C3">
        <w:rPr>
          <w:rFonts w:ascii="Times New Roman" w:hAnsi="Times New Roman" w:cs="Times New Roman"/>
          <w:b/>
          <w:bCs/>
          <w:sz w:val="28"/>
          <w:szCs w:val="28"/>
        </w:rPr>
        <w:t>Tobramycin</w:t>
      </w:r>
      <w:proofErr w:type="spellEnd"/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E7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994E76" w:rsidRPr="00EA38C3" w:rsidRDefault="00994E76" w:rsidP="00994E7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Add 2 ml of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injectable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Gentamicin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Tobramycin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to 5 ml commercial topical preparation in a sterile set up using disposable syringe. </w:t>
      </w:r>
    </w:p>
    <w:p w:rsidR="00B30C99" w:rsidRPr="00EA38C3" w:rsidRDefault="00B30C99" w:rsidP="00994E7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5 ml commercial has - 15 mg </w:t>
      </w:r>
    </w:p>
    <w:p w:rsidR="00B30C99" w:rsidRPr="00EA38C3" w:rsidRDefault="00B30C99" w:rsidP="00994E7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Added drug - 80 mg </w:t>
      </w:r>
    </w:p>
    <w:p w:rsidR="00B30C99" w:rsidRPr="00EA38C3" w:rsidRDefault="00B30C99" w:rsidP="00994E7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Total in 7 ml - 95 mg </w:t>
      </w:r>
    </w:p>
    <w:p w:rsidR="00B30C99" w:rsidRDefault="00B30C99" w:rsidP="00994E7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1 cc contains 13.5 mg or 1.35% </w:t>
      </w:r>
    </w:p>
    <w:p w:rsidR="00994E76" w:rsidRPr="00EA38C3" w:rsidRDefault="00994E76" w:rsidP="00994E7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b/>
          <w:bCs/>
          <w:sz w:val="28"/>
          <w:szCs w:val="28"/>
        </w:rPr>
        <w:t>Cefazolin</w:t>
      </w:r>
      <w:r w:rsidR="009D186E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978FB" w:rsidRDefault="00E978FB" w:rsidP="00923A96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10ml</w:t>
      </w:r>
      <w:r w:rsidR="00B30C99" w:rsidRPr="00EA38C3">
        <w:rPr>
          <w:rFonts w:ascii="Times New Roman" w:hAnsi="Times New Roman" w:cs="Times New Roman"/>
          <w:sz w:val="28"/>
          <w:szCs w:val="28"/>
        </w:rPr>
        <w:t xml:space="preserve"> of distilled water or st</w:t>
      </w:r>
      <w:r>
        <w:rPr>
          <w:rFonts w:ascii="Times New Roman" w:hAnsi="Times New Roman" w:cs="Times New Roman"/>
          <w:sz w:val="28"/>
          <w:szCs w:val="28"/>
        </w:rPr>
        <w:t xml:space="preserve">erile saline to 500 mg vial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B30C99" w:rsidRPr="00EA38C3">
        <w:rPr>
          <w:rFonts w:ascii="Times New Roman" w:hAnsi="Times New Roman" w:cs="Times New Roman"/>
          <w:sz w:val="28"/>
          <w:szCs w:val="28"/>
        </w:rPr>
        <w:t>efazolin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obtain</w:t>
      </w:r>
      <w:r w:rsidR="00B30C99" w:rsidRPr="00EA38C3">
        <w:rPr>
          <w:rFonts w:ascii="Times New Roman" w:hAnsi="Times New Roman" w:cs="Times New Roman"/>
          <w:sz w:val="28"/>
          <w:szCs w:val="28"/>
        </w:rPr>
        <w:t xml:space="preserve"> 5% 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76" w:rsidRDefault="00994E76" w:rsidP="00994E76">
      <w:pPr>
        <w:pStyle w:val="Default"/>
        <w:ind w:left="360"/>
        <w:rPr>
          <w:rFonts w:ascii="Times New Roman" w:hAnsi="Times New Roman" w:cs="Times New Roman"/>
          <w:sz w:val="28"/>
          <w:szCs w:val="28"/>
        </w:rPr>
      </w:pPr>
    </w:p>
    <w:p w:rsidR="00B30C99" w:rsidRPr="00EA38C3" w:rsidRDefault="00B30C99" w:rsidP="00923A96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A38C3">
        <w:rPr>
          <w:rFonts w:ascii="Times New Roman" w:hAnsi="Times New Roman" w:cs="Times New Roman"/>
          <w:b/>
          <w:bCs/>
          <w:sz w:val="28"/>
          <w:szCs w:val="28"/>
        </w:rPr>
        <w:t>Vancomycin</w:t>
      </w:r>
      <w:proofErr w:type="spellEnd"/>
      <w:r w:rsidRPr="00EA38C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30C99" w:rsidRPr="00EA38C3" w:rsidRDefault="00B30C99" w:rsidP="00923A96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A38C3">
        <w:rPr>
          <w:rFonts w:ascii="Times New Roman" w:hAnsi="Times New Roman" w:cs="Times New Roman"/>
          <w:sz w:val="28"/>
          <w:szCs w:val="28"/>
        </w:rPr>
        <w:t xml:space="preserve">Add 10 ml distilled water or saline to 500mg vial of </w:t>
      </w:r>
      <w:proofErr w:type="spellStart"/>
      <w:r w:rsidRPr="00EA38C3">
        <w:rPr>
          <w:rFonts w:ascii="Times New Roman" w:hAnsi="Times New Roman" w:cs="Times New Roman"/>
          <w:sz w:val="28"/>
          <w:szCs w:val="28"/>
        </w:rPr>
        <w:t>Vancomycin</w:t>
      </w:r>
      <w:proofErr w:type="spellEnd"/>
      <w:r w:rsidRPr="00EA38C3">
        <w:rPr>
          <w:rFonts w:ascii="Times New Roman" w:hAnsi="Times New Roman" w:cs="Times New Roman"/>
          <w:sz w:val="28"/>
          <w:szCs w:val="28"/>
        </w:rPr>
        <w:t xml:space="preserve"> and obtain a 5% solution</w:t>
      </w:r>
    </w:p>
    <w:p w:rsidR="00B30C99" w:rsidRPr="00EA38C3" w:rsidRDefault="00B30C99" w:rsidP="00994E76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994E76" w:rsidRDefault="00994E76" w:rsidP="00994E7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94E76" w:rsidRPr="00994E76" w:rsidRDefault="00994E76" w:rsidP="00994E7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94E76" w:rsidRPr="00994E76" w:rsidRDefault="00994E76" w:rsidP="00994E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94E76" w:rsidRDefault="00994E76" w:rsidP="00994E7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D186E" w:rsidRPr="00D949E6" w:rsidRDefault="00E978FB" w:rsidP="00923A9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D949E6">
        <w:rPr>
          <w:rFonts w:ascii="Times New Roman" w:hAnsi="Times New Roman" w:cs="Times New Roman"/>
          <w:b/>
          <w:sz w:val="28"/>
          <w:szCs w:val="28"/>
        </w:rPr>
        <w:t>Daily evaluation with S</w:t>
      </w:r>
      <w:r w:rsidR="009D186E" w:rsidRPr="00D949E6">
        <w:rPr>
          <w:rFonts w:ascii="Times New Roman" w:hAnsi="Times New Roman" w:cs="Times New Roman"/>
          <w:b/>
          <w:sz w:val="28"/>
          <w:szCs w:val="28"/>
        </w:rPr>
        <w:t xml:space="preserve">lit lamp documentation </w:t>
      </w:r>
      <w:r w:rsidR="0038509D" w:rsidRPr="00D949E6">
        <w:rPr>
          <w:rFonts w:ascii="Times New Roman" w:hAnsi="Times New Roman" w:cs="Times New Roman"/>
          <w:b/>
          <w:sz w:val="28"/>
          <w:szCs w:val="28"/>
        </w:rPr>
        <w:t xml:space="preserve">will be done and topical therapy will be tapered according to the clinical response </w:t>
      </w:r>
    </w:p>
    <w:p w:rsidR="009D186E" w:rsidRPr="00EA38C3" w:rsidRDefault="009D186E" w:rsidP="00D949E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94E76" w:rsidRDefault="00994E76" w:rsidP="00994E76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994E76" w:rsidRDefault="00994E76" w:rsidP="00994E76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B30C99" w:rsidRPr="00EA38C3" w:rsidRDefault="0038509D" w:rsidP="00923A96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Several features </w:t>
      </w:r>
      <w:r w:rsidR="00B30C99" w:rsidRPr="00EA38C3">
        <w:rPr>
          <w:rFonts w:ascii="Times New Roman" w:hAnsi="Times New Roman" w:cs="Times New Roman"/>
          <w:color w:val="auto"/>
          <w:sz w:val="28"/>
          <w:szCs w:val="28"/>
        </w:rPr>
        <w:t>suggest the res</w:t>
      </w:r>
      <w:r w:rsidR="00E978FB">
        <w:rPr>
          <w:rFonts w:ascii="Times New Roman" w:hAnsi="Times New Roman" w:cs="Times New Roman"/>
          <w:color w:val="auto"/>
          <w:sz w:val="28"/>
          <w:szCs w:val="28"/>
        </w:rPr>
        <w:t>ponse to antimicrobial therapy :</w:t>
      </w:r>
    </w:p>
    <w:p w:rsidR="0038509D" w:rsidRDefault="00B30C99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>Decreased pain</w:t>
      </w:r>
      <w:r w:rsidR="0038509D" w:rsidRPr="00385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8509D" w:rsidRPr="0038509D" w:rsidRDefault="0038509D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Visual improvement </w:t>
      </w:r>
    </w:p>
    <w:p w:rsidR="00B30C99" w:rsidRPr="0038509D" w:rsidRDefault="0038509D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Reduction in congestion of bulbar conjunctiva </w:t>
      </w:r>
    </w:p>
    <w:p w:rsidR="00B30C99" w:rsidRPr="00EA38C3" w:rsidRDefault="00B30C99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Consolidation and sharper demarcation of the periphery of the </w:t>
      </w:r>
      <w:proofErr w:type="spellStart"/>
      <w:r w:rsidRPr="00EA38C3">
        <w:rPr>
          <w:rFonts w:ascii="Times New Roman" w:hAnsi="Times New Roman" w:cs="Times New Roman"/>
          <w:color w:val="auto"/>
          <w:sz w:val="28"/>
          <w:szCs w:val="28"/>
        </w:rPr>
        <w:t>stromal</w:t>
      </w:r>
      <w:proofErr w:type="spellEnd"/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 infiltrate </w:t>
      </w:r>
    </w:p>
    <w:p w:rsidR="00B30C99" w:rsidRPr="00EA38C3" w:rsidRDefault="00B30C99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Decreased density of the </w:t>
      </w:r>
      <w:proofErr w:type="spellStart"/>
      <w:r w:rsidRPr="00EA38C3">
        <w:rPr>
          <w:rFonts w:ascii="Times New Roman" w:hAnsi="Times New Roman" w:cs="Times New Roman"/>
          <w:color w:val="auto"/>
          <w:sz w:val="28"/>
          <w:szCs w:val="28"/>
        </w:rPr>
        <w:t>stromal</w:t>
      </w:r>
      <w:proofErr w:type="spellEnd"/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 infiltrate </w:t>
      </w:r>
    </w:p>
    <w:p w:rsidR="00B30C99" w:rsidRPr="00EA38C3" w:rsidRDefault="00B30C99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Reduction of </w:t>
      </w:r>
      <w:proofErr w:type="spellStart"/>
      <w:r w:rsidRPr="00EA38C3">
        <w:rPr>
          <w:rFonts w:ascii="Times New Roman" w:hAnsi="Times New Roman" w:cs="Times New Roman"/>
          <w:color w:val="auto"/>
          <w:sz w:val="28"/>
          <w:szCs w:val="28"/>
        </w:rPr>
        <w:t>stromal</w:t>
      </w:r>
      <w:proofErr w:type="spellEnd"/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A38C3">
        <w:rPr>
          <w:rFonts w:ascii="Times New Roman" w:hAnsi="Times New Roman" w:cs="Times New Roman"/>
          <w:color w:val="auto"/>
          <w:sz w:val="28"/>
          <w:szCs w:val="28"/>
        </w:rPr>
        <w:t>edema</w:t>
      </w:r>
      <w:proofErr w:type="spellEnd"/>
      <w:r w:rsidRPr="00EA38C3">
        <w:rPr>
          <w:rFonts w:ascii="Times New Roman" w:hAnsi="Times New Roman" w:cs="Times New Roman"/>
          <w:color w:val="auto"/>
          <w:sz w:val="28"/>
          <w:szCs w:val="28"/>
        </w:rPr>
        <w:t xml:space="preserve"> and endothelial inflammatory plaque </w:t>
      </w:r>
    </w:p>
    <w:p w:rsidR="00B30C99" w:rsidRPr="00EA38C3" w:rsidRDefault="00B30C99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>Dilatation of the pupil</w:t>
      </w:r>
    </w:p>
    <w:p w:rsidR="0038509D" w:rsidRDefault="0038509D" w:rsidP="00923A96">
      <w:pPr>
        <w:pStyle w:val="Default"/>
        <w:numPr>
          <w:ilvl w:val="0"/>
          <w:numId w:val="23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Re-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epithelialization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30C99" w:rsidRDefault="009F53FC" w:rsidP="00923A96">
      <w:pPr>
        <w:pStyle w:val="Default"/>
        <w:numPr>
          <w:ilvl w:val="0"/>
          <w:numId w:val="8"/>
        </w:numPr>
        <w:spacing w:after="80"/>
        <w:rPr>
          <w:rFonts w:ascii="Times New Roman" w:hAnsi="Times New Roman" w:cs="Times New Roman"/>
          <w:color w:val="auto"/>
          <w:sz w:val="28"/>
          <w:szCs w:val="28"/>
        </w:rPr>
      </w:pPr>
      <w:r w:rsidRPr="00EA38C3">
        <w:rPr>
          <w:rFonts w:ascii="Times New Roman" w:hAnsi="Times New Roman" w:cs="Times New Roman"/>
          <w:color w:val="auto"/>
          <w:sz w:val="28"/>
          <w:szCs w:val="28"/>
        </w:rPr>
        <w:t>, taking into account the baseline clinical picture and the virulence of the pathogen</w:t>
      </w:r>
    </w:p>
    <w:p w:rsidR="009F53FC" w:rsidRPr="009F53FC" w:rsidRDefault="009F53FC" w:rsidP="00B30C99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171B" w:rsidRDefault="001D171B" w:rsidP="00B30C9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171B" w:rsidRDefault="001D171B" w:rsidP="00B30C9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171B" w:rsidRDefault="001D171B" w:rsidP="00B30C9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171B" w:rsidRDefault="001D171B" w:rsidP="00B30C9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171B" w:rsidRDefault="001D171B" w:rsidP="00B30C9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D171B" w:rsidRDefault="001D171B" w:rsidP="00B30C9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D171B" w:rsidSect="0078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F50"/>
    <w:multiLevelType w:val="hybridMultilevel"/>
    <w:tmpl w:val="D2443158"/>
    <w:lvl w:ilvl="0" w:tplc="40090005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51470F5"/>
    <w:multiLevelType w:val="hybridMultilevel"/>
    <w:tmpl w:val="E34EAE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6C3E"/>
    <w:multiLevelType w:val="hybridMultilevel"/>
    <w:tmpl w:val="90CED74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C6802"/>
    <w:multiLevelType w:val="hybridMultilevel"/>
    <w:tmpl w:val="C82027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47FD"/>
    <w:multiLevelType w:val="hybridMultilevel"/>
    <w:tmpl w:val="0BA8B00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7E52"/>
    <w:multiLevelType w:val="hybridMultilevel"/>
    <w:tmpl w:val="ECB201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10C51"/>
    <w:multiLevelType w:val="hybridMultilevel"/>
    <w:tmpl w:val="810081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F1881"/>
    <w:multiLevelType w:val="hybridMultilevel"/>
    <w:tmpl w:val="9B0A55C2"/>
    <w:lvl w:ilvl="0" w:tplc="4009000D">
      <w:start w:val="1"/>
      <w:numFmt w:val="bullet"/>
      <w:lvlText w:val=""/>
      <w:lvlJc w:val="left"/>
      <w:pPr>
        <w:ind w:left="235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8">
    <w:nsid w:val="1F0F2D26"/>
    <w:multiLevelType w:val="hybridMultilevel"/>
    <w:tmpl w:val="A0A0B8F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30B99"/>
    <w:multiLevelType w:val="hybridMultilevel"/>
    <w:tmpl w:val="23AC027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B5C1F"/>
    <w:multiLevelType w:val="hybridMultilevel"/>
    <w:tmpl w:val="B3DA555A"/>
    <w:lvl w:ilvl="0" w:tplc="4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7A2A2F"/>
    <w:multiLevelType w:val="hybridMultilevel"/>
    <w:tmpl w:val="8F16C7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2FF6"/>
    <w:multiLevelType w:val="hybridMultilevel"/>
    <w:tmpl w:val="5F08089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73E0"/>
    <w:multiLevelType w:val="hybridMultilevel"/>
    <w:tmpl w:val="6FF8201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0B78AB"/>
    <w:multiLevelType w:val="hybridMultilevel"/>
    <w:tmpl w:val="5B7C2694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F2109F9"/>
    <w:multiLevelType w:val="hybridMultilevel"/>
    <w:tmpl w:val="AE708A30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F43118"/>
    <w:multiLevelType w:val="hybridMultilevel"/>
    <w:tmpl w:val="89063AF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122FF"/>
    <w:multiLevelType w:val="hybridMultilevel"/>
    <w:tmpl w:val="961652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21F7"/>
    <w:multiLevelType w:val="hybridMultilevel"/>
    <w:tmpl w:val="592C765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56A10"/>
    <w:multiLevelType w:val="hybridMultilevel"/>
    <w:tmpl w:val="B3B4A0F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055C4"/>
    <w:multiLevelType w:val="hybridMultilevel"/>
    <w:tmpl w:val="00E8FE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7662D"/>
    <w:multiLevelType w:val="hybridMultilevel"/>
    <w:tmpl w:val="4E1C2082"/>
    <w:lvl w:ilvl="0" w:tplc="1DCC8B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CA328D7"/>
    <w:multiLevelType w:val="hybridMultilevel"/>
    <w:tmpl w:val="6C0A39C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451A2"/>
    <w:multiLevelType w:val="hybridMultilevel"/>
    <w:tmpl w:val="F0B0376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09313A"/>
    <w:multiLevelType w:val="hybridMultilevel"/>
    <w:tmpl w:val="569C2ED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E07C46"/>
    <w:multiLevelType w:val="hybridMultilevel"/>
    <w:tmpl w:val="E2B27086"/>
    <w:lvl w:ilvl="0" w:tplc="40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65E5402A"/>
    <w:multiLevelType w:val="hybridMultilevel"/>
    <w:tmpl w:val="2B5248D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A1E67"/>
    <w:multiLevelType w:val="hybridMultilevel"/>
    <w:tmpl w:val="1E728414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C902955"/>
    <w:multiLevelType w:val="hybridMultilevel"/>
    <w:tmpl w:val="1602A39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D48F0"/>
    <w:multiLevelType w:val="hybridMultilevel"/>
    <w:tmpl w:val="D27A32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B4BD7"/>
    <w:multiLevelType w:val="hybridMultilevel"/>
    <w:tmpl w:val="7976398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747D2"/>
    <w:multiLevelType w:val="hybridMultilevel"/>
    <w:tmpl w:val="AB3CC714"/>
    <w:lvl w:ilvl="0" w:tplc="4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2"/>
  </w:num>
  <w:num w:numId="4">
    <w:abstractNumId w:val="15"/>
  </w:num>
  <w:num w:numId="5">
    <w:abstractNumId w:val="13"/>
  </w:num>
  <w:num w:numId="6">
    <w:abstractNumId w:val="24"/>
  </w:num>
  <w:num w:numId="7">
    <w:abstractNumId w:val="0"/>
  </w:num>
  <w:num w:numId="8">
    <w:abstractNumId w:val="31"/>
  </w:num>
  <w:num w:numId="9">
    <w:abstractNumId w:val="25"/>
  </w:num>
  <w:num w:numId="10">
    <w:abstractNumId w:val="16"/>
  </w:num>
  <w:num w:numId="11">
    <w:abstractNumId w:val="11"/>
  </w:num>
  <w:num w:numId="12">
    <w:abstractNumId w:val="1"/>
  </w:num>
  <w:num w:numId="13">
    <w:abstractNumId w:val="29"/>
  </w:num>
  <w:num w:numId="14">
    <w:abstractNumId w:val="8"/>
  </w:num>
  <w:num w:numId="15">
    <w:abstractNumId w:val="5"/>
  </w:num>
  <w:num w:numId="16">
    <w:abstractNumId w:val="21"/>
  </w:num>
  <w:num w:numId="17">
    <w:abstractNumId w:val="20"/>
  </w:num>
  <w:num w:numId="18">
    <w:abstractNumId w:val="27"/>
  </w:num>
  <w:num w:numId="19">
    <w:abstractNumId w:val="14"/>
  </w:num>
  <w:num w:numId="20">
    <w:abstractNumId w:val="7"/>
  </w:num>
  <w:num w:numId="21">
    <w:abstractNumId w:val="30"/>
  </w:num>
  <w:num w:numId="22">
    <w:abstractNumId w:val="23"/>
  </w:num>
  <w:num w:numId="23">
    <w:abstractNumId w:val="10"/>
  </w:num>
  <w:num w:numId="24">
    <w:abstractNumId w:val="9"/>
  </w:num>
  <w:num w:numId="25">
    <w:abstractNumId w:val="3"/>
  </w:num>
  <w:num w:numId="26">
    <w:abstractNumId w:val="6"/>
  </w:num>
  <w:num w:numId="27">
    <w:abstractNumId w:val="17"/>
  </w:num>
  <w:num w:numId="28">
    <w:abstractNumId w:val="18"/>
  </w:num>
  <w:num w:numId="29">
    <w:abstractNumId w:val="12"/>
  </w:num>
  <w:num w:numId="30">
    <w:abstractNumId w:val="2"/>
  </w:num>
  <w:num w:numId="31">
    <w:abstractNumId w:val="4"/>
  </w:num>
  <w:num w:numId="32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B30C99"/>
    <w:rsid w:val="00010925"/>
    <w:rsid w:val="000146BD"/>
    <w:rsid w:val="000176D6"/>
    <w:rsid w:val="00077534"/>
    <w:rsid w:val="000D3F94"/>
    <w:rsid w:val="000F1576"/>
    <w:rsid w:val="000F7391"/>
    <w:rsid w:val="001D171B"/>
    <w:rsid w:val="001D50B3"/>
    <w:rsid w:val="00223CCA"/>
    <w:rsid w:val="00280753"/>
    <w:rsid w:val="00280D91"/>
    <w:rsid w:val="00280FA4"/>
    <w:rsid w:val="002D576C"/>
    <w:rsid w:val="00334734"/>
    <w:rsid w:val="0038509D"/>
    <w:rsid w:val="00424BB0"/>
    <w:rsid w:val="00430513"/>
    <w:rsid w:val="00441AD8"/>
    <w:rsid w:val="005A4C80"/>
    <w:rsid w:val="00610123"/>
    <w:rsid w:val="00615766"/>
    <w:rsid w:val="006D5572"/>
    <w:rsid w:val="0077168C"/>
    <w:rsid w:val="007835AE"/>
    <w:rsid w:val="0078579C"/>
    <w:rsid w:val="00794FC1"/>
    <w:rsid w:val="00853C5D"/>
    <w:rsid w:val="008A4FD2"/>
    <w:rsid w:val="008C6720"/>
    <w:rsid w:val="008D26A9"/>
    <w:rsid w:val="00923A96"/>
    <w:rsid w:val="00926E69"/>
    <w:rsid w:val="00937D62"/>
    <w:rsid w:val="00972030"/>
    <w:rsid w:val="00994E76"/>
    <w:rsid w:val="009D186E"/>
    <w:rsid w:val="009F53FC"/>
    <w:rsid w:val="00A645BE"/>
    <w:rsid w:val="00A70257"/>
    <w:rsid w:val="00AB729C"/>
    <w:rsid w:val="00B15C39"/>
    <w:rsid w:val="00B30C99"/>
    <w:rsid w:val="00B74E6A"/>
    <w:rsid w:val="00B871CD"/>
    <w:rsid w:val="00BE0CD8"/>
    <w:rsid w:val="00D949E6"/>
    <w:rsid w:val="00E56D17"/>
    <w:rsid w:val="00E66E17"/>
    <w:rsid w:val="00E978FB"/>
    <w:rsid w:val="00EA6EA8"/>
    <w:rsid w:val="00F6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C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2015-06-28T06:29:00Z</cp:lastPrinted>
  <dcterms:created xsi:type="dcterms:W3CDTF">2015-06-03T16:20:00Z</dcterms:created>
  <dcterms:modified xsi:type="dcterms:W3CDTF">2015-10-13T05:25:00Z</dcterms:modified>
</cp:coreProperties>
</file>