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1895" w:leader="none"/>
        </w:tabs>
        <w:spacing w:lineRule="atLeast" w:line="10" w:before="0" w:after="0"/>
        <w:rPr>
          <w:rFonts w:ascii="Times New Roman" w:hAnsi="Times New Roman" w:cs="Times New Roman"/>
          <w:b/>
          <w:b/>
          <w:bCs/>
          <w:sz w:val="24"/>
          <w:szCs w:val="24"/>
        </w:rPr>
      </w:pPr>
      <w:r>
        <w:rPr>
          <w:rFonts w:cs="Times New Roman" w:ascii="Times New Roman" w:hAnsi="Times New Roman"/>
          <w:b/>
          <w:bCs/>
          <w:sz w:val="24"/>
          <w:szCs w:val="24"/>
        </w:rPr>
        <w:t>Annexure-4</w:t>
      </w:r>
    </w:p>
    <w:p>
      <w:pPr>
        <w:pStyle w:val="Normal"/>
        <w:spacing w:lineRule="atLeast" w:line="1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TableGrid"/>
        <w:tblW w:w="13716" w:type="dxa"/>
        <w:jc w:val="left"/>
        <w:tblInd w:w="0" w:type="dxa"/>
        <w:tblCellMar>
          <w:top w:w="0" w:type="dxa"/>
          <w:left w:w="108" w:type="dxa"/>
          <w:bottom w:w="0" w:type="dxa"/>
          <w:right w:w="108" w:type="dxa"/>
        </w:tblCellMar>
        <w:tblLook w:val="04a0"/>
      </w:tblPr>
      <w:tblGrid>
        <w:gridCol w:w="525"/>
        <w:gridCol w:w="1849"/>
        <w:gridCol w:w="7937"/>
        <w:gridCol w:w="2126"/>
        <w:gridCol w:w="1279"/>
      </w:tblGrid>
      <w:tr>
        <w:trPr>
          <w:trHeight w:val="196" w:hRule="atLeast"/>
        </w:trPr>
        <w:tc>
          <w:tcPr>
            <w:tcW w:w="525"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 No</w:t>
            </w:r>
          </w:p>
        </w:tc>
        <w:tc>
          <w:tcPr>
            <w:tcW w:w="1849"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Topic</w:t>
            </w:r>
          </w:p>
        </w:tc>
        <w:tc>
          <w:tcPr>
            <w:tcW w:w="7937"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Objective</w:t>
            </w:r>
          </w:p>
        </w:tc>
        <w:tc>
          <w:tcPr>
            <w:tcW w:w="212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Teaching Method</w:t>
            </w:r>
          </w:p>
        </w:tc>
        <w:tc>
          <w:tcPr>
            <w:tcW w:w="1279"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Teaching Schedule</w:t>
            </w:r>
          </w:p>
        </w:tc>
      </w:tr>
      <w:tr>
        <w:trPr>
          <w:trHeight w:val="108"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w:t>
            </w:r>
          </w:p>
        </w:tc>
        <w:tc>
          <w:tcPr>
            <w:tcW w:w="1849"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Doctor Patient Relationship</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establishment of rapport and  empathy with patient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Small group discussion-1</w:t>
            </w:r>
          </w:p>
        </w:tc>
      </w:tr>
      <w:tr>
        <w:trPr>
          <w:trHeight w:val="114"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the importance of confidentiality in patient encounters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63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components of communication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5"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w:t>
            </w:r>
          </w:p>
        </w:tc>
        <w:tc>
          <w:tcPr>
            <w:tcW w:w="1849"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Mental Health</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define stress and describe its components and causes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w:t>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role of time management, study skills, balanced diet and sleep wake habits in stress avoidance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5"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define and describe the principles and components of learning , memory and emotions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principles of personality development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14"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define and distinguish normality and abnormality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03"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3</w:t>
            </w:r>
          </w:p>
        </w:tc>
        <w:tc>
          <w:tcPr>
            <w:tcW w:w="1849"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Introduction to psychiatry</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describe the steps and demonstrate in a simulated environment family education in patients with organic psychiatric disorders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elicit, present and document a history in patients presenting with a mental disorder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14"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perform, demonstrate and document a mini mental state examination accurately.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growth of psychiatry as a medical specialty, its history and contribution to society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Lecture-2</w:t>
            </w:r>
          </w:p>
        </w:tc>
      </w:tr>
      <w:tr>
        <w:trPr>
          <w:trHeight w:val="165"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and discuss biological, psychological &amp; social factors &amp; their interactions in the causation of mental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common organic psychiatric disorders, magnitude, etiology and clinical features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essential investigations in patients with organic psychiatric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Lecture-3</w:t>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describe and discuss important signs &amp; symptoms of common mental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psychiatric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8"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patients with psychiatric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7"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discuss and distinguish psychotic &amp; non-psychotic group (Mood, Anxiety, Stress related)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1849"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Substance use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Elicit, describe and document clinical features of alcohol and substance use disorders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used in alcohol and substance abuse disorders accurately.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demonstrate family education in a patient with alcohol and substance abuse in a simulated environment correctly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treatment of alcohol and substance abuse disorders  including behavioural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Lecture-4</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magnitude and etiology of alcohol and substance use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alcohol and substance abuse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patients with alcohol and substance abuse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Psychotic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elicit, describe and document clinical features, positive and negative symptoms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family education in a patient with schizophrenia in a simulated environment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treatment of schizophrenia including behavioural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-5</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classify and describe the magnitude and etiology of schizophrenia &amp; other psychotic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patients with psychotic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enumerate and describe the pharmacologic basis and side effects of drugs used in schizophrenia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-6</w:t>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Depression</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enumerate, elicit, describe and document clinical features in patients with depression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used in depression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family education in a patient with depression in a simulated environment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treatment of depression including behavioural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Lecture-7</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classify and describe the magnitude and etiology of depression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enumerate the appropriate conditions for specialist referral in patients with depression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84"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depression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Lecture-8</w:t>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7</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Bipolar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elicit, describe and document clinical features in patients with bipolar disorder correctly. At the end of session student must be able to classify and describe the magnitude and etiology of bipolar Disorder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used in bipolar disorder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family education in a patient with bipolar disorders in a simulated environment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Lecture-9</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treatment of bipolar disorders including behavioural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classify and describe the magnitude and etiology of bipolar Disorder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bipolar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patients with bipolar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Anxiety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elicit, describe and document clinical features in patients with anxiety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used in anxiety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13"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demonstrate family education in a patient with anxiety disorders in a simulated environment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magnitude and etiology of anxiety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Lecture-11</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treatment of anxiety disorders including behavioural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anxiety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anxiety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9</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Stress related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elicit, describe and document clinical features in patients with stress related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used in stress related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family education in a patient with stress related disorders in a simulated environment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treatment of stress related disorders including behavioural and psychosocial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Lecture-12</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magnitude and etiology of stress related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stress related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stress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10</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Somatoform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elicit, describe and document clinical features in patients with somatoform, dissociative and conversion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used in somatoform, dissociative and conversion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family education in a patient with somatoform, Dissociative and conversion disorders in a simulated environment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magnitude and etiology of somatoform dissociative and conversion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Lecture-13</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describe the treatment of </w:t>
            </w:r>
            <w:r>
              <w:rPr>
                <w:rFonts w:cs="Times New Roman" w:ascii="Times New Roman" w:hAnsi="Times New Roman"/>
                <w:bCs/>
                <w:sz w:val="24"/>
                <w:szCs w:val="24"/>
              </w:rPr>
              <w:t xml:space="preserve">somatoform </w:t>
            </w:r>
            <w:r>
              <w:rPr>
                <w:rFonts w:cs="Times New Roman" w:ascii="Times New Roman" w:hAnsi="Times New Roman"/>
                <w:sz w:val="24"/>
                <w:szCs w:val="24"/>
              </w:rPr>
              <w:t>disorders including behavioural, psychosocial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somatoform, dissociative and conversion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patients with somatoform dissociative and conversion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11</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Personality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enumerate, elicit, describe and document clinical features in patients with personality disorders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tcBorders/>
            <w:shd w:fill="auto" w:val="clear"/>
          </w:tcPr>
          <w:p>
            <w:pPr>
              <w:pStyle w:val="Normal"/>
              <w:spacing w:lineRule="auto" w:line="240" w:before="0" w:after="0"/>
              <w:rPr/>
            </w:pPr>
            <w:r>
              <w:rPr/>
            </w:r>
            <w:bookmarkStart w:id="0" w:name="_GoBack"/>
            <w:bookmarkStart w:id="1" w:name="_GoBack"/>
            <w:bookmarkEnd w:id="1"/>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used in personality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family education in a patient with personality disorders in a simulated environment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magnitude and etiology of personality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Lecture-14</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describe the treatment of </w:t>
            </w:r>
            <w:r>
              <w:rPr>
                <w:rFonts w:cs="Times New Roman" w:ascii="Times New Roman" w:hAnsi="Times New Roman"/>
                <w:bCs/>
                <w:sz w:val="24"/>
                <w:szCs w:val="24"/>
              </w:rPr>
              <w:t>personalit</w:t>
            </w:r>
            <w:r>
              <w:rPr>
                <w:rFonts w:cs="Times New Roman" w:ascii="Times New Roman" w:hAnsi="Times New Roman"/>
                <w:sz w:val="24"/>
                <w:szCs w:val="24"/>
              </w:rPr>
              <w:t>y disorders including behavioural, psychosocial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personality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12</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Psychosomatic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elicit, describe and document clinical features in patients with magnitude and etiology of psychosomatic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of psychosomatic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demonstrate family education in a patient with psychosomatic disorders in a simulated environment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describe the treatment of </w:t>
            </w:r>
            <w:r>
              <w:rPr>
                <w:rFonts w:cs="Times New Roman" w:ascii="Times New Roman" w:hAnsi="Times New Roman"/>
                <w:bCs/>
                <w:sz w:val="24"/>
                <w:szCs w:val="24"/>
              </w:rPr>
              <w:t xml:space="preserve">psychosomatic </w:t>
            </w:r>
            <w:r>
              <w:rPr>
                <w:rFonts w:cs="Times New Roman" w:ascii="Times New Roman" w:hAnsi="Times New Roman"/>
                <w:sz w:val="24"/>
                <w:szCs w:val="24"/>
              </w:rPr>
              <w:t>disorders including behavioural, psychosocial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Lecture-15</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magnitude and etiology of psychosomatic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psychosomatic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13</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Psychosexual and gender identity disorders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elicit, describe and document clinical features in patients with magnitude and etiology of psychosexual and gender identity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indications and interpret laboratory and other tests used in psychosexual and gender identity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demonstrate family education in a patient with psychosexual and gender identity disorders in a simulated environment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treatment of psychosexual and gender identity disorders including behavioural, psychosocial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Lecture-16</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magnitude and etiology of psychosexual and gender identity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psychosexual and gender identity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14</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Psychiatric disorders in childhood and adolescence</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 the end of session student must be able to enumerate, elicit, describe and document clinical features in patients with psychiatric disorders occurring in childhood and adolescence correctly. </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family education in a patient with psychiatric disorders occurring in childhood and adolescence in a simulated environment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Bedside Clinic,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DOAP session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At the end of session student must be able to enumerate and describe the magnitude and etiology of psychiatric disorders occurring in childhood and adolescence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Lecture-17</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treatment of stress related disorders including behavioural, psychosocial and pharmacologic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pharmacologic basis and side effects of drugs used in psychiatric disorders occurring in childhood and Adolescence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children and adolescents with psychiatric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15</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Mental retardation</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elicit and document a history and clinical examination and choose appropriate investigations in a patient with mental retardation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and discuss intelligence quotient and its measurement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Small group discussion-2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Lecture-18</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aetiology and magnitude of mental retardation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psychosocial interventions and treatment used in mental retardation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16</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Psychiatric disorders in the elderly</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demonstrate family education in a patient with psychiatric disorders occurring in the elderly in a simulated environment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Bedside Clinic, DOAP session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Posting</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aetiology and magnitude of psychiatric illness in the elderly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Lecture-19</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therapy of psychiatric illness in elderly including psychosocial and behavioural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common psychiatric disorders in the elderly including dementia, depression and psychosis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psychiatric disorders in the elderly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17</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Psychiatric emergencies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recognition and clinical presentation of psychiatric emergencies (Suicide, Deliberate Self Harm, Violent behaviour)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Lecture-20</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initial stabilisation and management of psychiatric Emergencies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appropriate conditions for specialist referral in patients with psychiatric emergencies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18</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Therapeutics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indications and describe the pharmacology, dose and side effects of commonly use drugs in psychiatric disorders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Lecture-21</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the indications for modified electroconvulsive therapy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Small group discussion-3</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principles and role of psychosocial interventions in psychiatric illness including psychotherapy, behavioural therapy and rehabilitation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Lecture-22</w:t>
            </w:r>
          </w:p>
        </w:tc>
      </w:tr>
      <w:tr>
        <w:trPr>
          <w:trHeight w:val="29" w:hRule="atLeast"/>
        </w:trPr>
        <w:tc>
          <w:tcPr>
            <w:tcW w:w="525" w:type="dxa"/>
            <w:vMerge w:val="restart"/>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19</w:t>
            </w:r>
          </w:p>
        </w:tc>
        <w:tc>
          <w:tcPr>
            <w:tcW w:w="1849" w:type="dxa"/>
            <w:vMerge w:val="restart"/>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Miscellaneous</w:t>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relevance, role and status of community psychiatry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Lecture-23</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objectives strategies and contents of the National Mental Programme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and discuss the basic legal and ethical issues in Psychiatry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Lecture-24</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salient features of the prevalent mental health laws in India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Lecture-25</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describe the concept and principles of preventive psychiatry and mental health promotion (positive mental health); and community Education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Small group discussion-4</w:t>
            </w:r>
          </w:p>
        </w:tc>
      </w:tr>
      <w:tr>
        <w:trPr>
          <w:trHeight w:val="29" w:hRule="atLeast"/>
        </w:trPr>
        <w:tc>
          <w:tcPr>
            <w:tcW w:w="525"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9" w:type="dxa"/>
            <w:vMerge w:val="continue"/>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At the end of session student must be able to enumerate and describe the identifying features and the principles of participatory management of mental illness occurring during and after disasters correctly.</w:t>
            </w:r>
          </w:p>
        </w:tc>
        <w:tc>
          <w:tcPr>
            <w:tcW w:w="212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Lecture, Small group discussion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Small group discussion-5</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Total Lecture-</w:t>
      </w:r>
      <w:r>
        <w:rPr>
          <w:rFonts w:cs="Times New Roman" w:ascii="Times New Roman" w:hAnsi="Times New Roman"/>
          <w:sz w:val="24"/>
          <w:szCs w:val="24"/>
        </w:rPr>
        <w:t>25</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Small group discussion-</w:t>
      </w:r>
      <w:r>
        <w:rPr>
          <w:rFonts w:cs="Times New Roman" w:ascii="Times New Roman" w:hAnsi="Times New Roman"/>
          <w:sz w:val="24"/>
          <w:szCs w:val="24"/>
        </w:rPr>
        <w:t>5</w:t>
      </w:r>
    </w:p>
    <w:p>
      <w:pPr>
        <w:pStyle w:val="Normal"/>
        <w:spacing w:lineRule="auto" w:line="240" w:before="0" w:after="0"/>
        <w:jc w:val="right"/>
        <w:rPr>
          <w:rFonts w:ascii="Times New Roman" w:hAnsi="Times New Roman" w:cs="David"/>
        </w:rPr>
      </w:pPr>
      <w:r>
        <w:rPr>
          <w:rFonts w:cs="David" w:ascii="Times New Roman" w:hAnsi="Times New Roman"/>
        </w:rPr>
        <w:t xml:space="preserve">                                                                                                                                                      </w:t>
      </w:r>
    </w:p>
    <w:p>
      <w:pPr>
        <w:pStyle w:val="Normal"/>
        <w:spacing w:lineRule="auto" w:line="240" w:before="0" w:after="0"/>
        <w:jc w:val="right"/>
        <w:rPr>
          <w:rFonts w:ascii="Times New Roman" w:hAnsi="Times New Roman" w:cs="David"/>
        </w:rPr>
      </w:pPr>
      <w:r>
        <w:rPr>
          <w:rFonts w:cs="David" w:ascii="Times New Roman" w:hAnsi="Times New Roman"/>
        </w:rPr>
      </w:r>
    </w:p>
    <w:p>
      <w:pPr>
        <w:pStyle w:val="Normal"/>
        <w:spacing w:lineRule="auto" w:line="240" w:before="0" w:after="0"/>
        <w:jc w:val="right"/>
        <w:rPr>
          <w:rFonts w:ascii="Times New Roman" w:hAnsi="Times New Roman" w:cs="David"/>
        </w:rPr>
      </w:pPr>
      <w:r>
        <w:rPr>
          <w:rFonts w:cs="David" w:ascii="Times New Roman" w:hAnsi="Times New Roman"/>
        </w:rPr>
        <w:t xml:space="preserve">  </w:t>
      </w:r>
      <w:r>
        <w:rPr>
          <w:rFonts w:cs="David" w:ascii="Times New Roman" w:hAnsi="Times New Roman"/>
        </w:rPr>
        <w:t>Dr.(Major) Sukhjit Singh,</w:t>
      </w:r>
    </w:p>
    <w:p>
      <w:pPr>
        <w:pStyle w:val="Normal"/>
        <w:tabs>
          <w:tab w:val="clear" w:pos="720"/>
          <w:tab w:val="left" w:pos="465" w:leader="none"/>
          <w:tab w:val="right" w:pos="8640" w:leader="none"/>
        </w:tabs>
        <w:spacing w:lineRule="auto" w:line="240" w:before="0" w:after="0"/>
        <w:jc w:val="right"/>
        <w:rPr>
          <w:rFonts w:ascii="Times New Roman" w:hAnsi="Times New Roman" w:cs="David"/>
        </w:rPr>
      </w:pPr>
      <w:r>
        <w:rPr>
          <w:rFonts w:cs="David" w:ascii="Times New Roman" w:hAnsi="Times New Roman"/>
        </w:rPr>
        <w:t xml:space="preserve">                                                                                                                                                      </w:t>
      </w:r>
      <w:r>
        <w:rPr>
          <w:rFonts w:cs="David" w:ascii="Times New Roman" w:hAnsi="Times New Roman"/>
        </w:rPr>
        <w:t>Professor &amp; HOD,</w:t>
      </w:r>
    </w:p>
    <w:p>
      <w:pPr>
        <w:pStyle w:val="Normal"/>
        <w:tabs>
          <w:tab w:val="clear" w:pos="720"/>
          <w:tab w:val="left" w:pos="555" w:leader="none"/>
          <w:tab w:val="right" w:pos="8640" w:leader="none"/>
        </w:tabs>
        <w:spacing w:lineRule="auto" w:line="240" w:before="0" w:after="0"/>
        <w:jc w:val="right"/>
        <w:rPr>
          <w:rFonts w:ascii="Times New Roman" w:hAnsi="Times New Roman" w:cs="David"/>
        </w:rPr>
      </w:pPr>
      <w:r>
        <w:rPr>
          <w:rFonts w:cs="David" w:ascii="Times New Roman" w:hAnsi="Times New Roman"/>
        </w:rPr>
        <w:tab/>
        <w:tab/>
        <w:t>Department of Psychiatry,</w:t>
      </w:r>
    </w:p>
    <w:p>
      <w:pPr>
        <w:pStyle w:val="Normal"/>
        <w:spacing w:lineRule="auto" w:line="240" w:before="0" w:after="0"/>
        <w:jc w:val="right"/>
        <w:rPr>
          <w:rFonts w:ascii="Times New Roman" w:hAnsi="Times New Roman" w:cs="David"/>
        </w:rPr>
      </w:pPr>
      <w:r>
        <w:rPr>
          <w:rFonts w:cs="David" w:ascii="Times New Roman" w:hAnsi="Times New Roman"/>
        </w:rPr>
        <w:t>Dr. R. P. Govt. Medical College,</w:t>
      </w:r>
    </w:p>
    <w:p>
      <w:pPr>
        <w:pStyle w:val="Normal"/>
        <w:jc w:val="right"/>
        <w:rPr>
          <w:sz w:val="18"/>
          <w:szCs w:val="18"/>
        </w:rPr>
      </w:pPr>
      <w:r>
        <w:rPr>
          <w:rFonts w:cs="David" w:ascii="Times New Roman" w:hAnsi="Times New Roman"/>
        </w:rPr>
        <w:tab/>
        <w:tab/>
        <w:tab/>
        <w:tab/>
        <w:tab/>
        <w:tab/>
        <w:tab/>
        <w:t xml:space="preserve"> Kangra at Tanda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
    </w:p>
    <w:p>
      <w:pPr>
        <w:pStyle w:val="Normal"/>
        <w:widowControl/>
        <w:bidi w:val="0"/>
        <w:spacing w:lineRule="auto" w:line="276" w:before="0" w:after="200"/>
        <w:jc w:val="left"/>
        <w:rPr/>
      </w:pPr>
      <w:r>
        <w:rPr/>
      </w:r>
    </w:p>
    <w:sectPr>
      <w:type w:val="nextPage"/>
      <w:pgSz w:orient="landscape" w:w="16838" w:h="11906"/>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6a5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ea6a5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LibreOffice/6.3.0.4$Windows_X86_64 LibreOffice_project/057fc023c990d676a43019934386b85b21a9ee99</Application>
  <Pages>10</Pages>
  <Words>3411</Words>
  <Characters>19472</Characters>
  <CharactersWithSpaces>22885</CharactersWithSpaces>
  <Paragraphs>328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2019-12-23T10:40:00Z</dcterms:created>
  <dc:creator>hp</dc:creator>
  <dc:description/>
  <dc:language>en-US</dc:language>
  <cp:lastModifiedBy/>
  <dcterms:modified xsi:type="dcterms:W3CDTF">2019-12-27T11:53:03Z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