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46" w:rsidRPr="008042DF" w:rsidRDefault="001F1946" w:rsidP="001F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Orthopedics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946" w:rsidRDefault="001F1946" w:rsidP="001F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</w:t>
      </w:r>
      <w:r w:rsidRPr="008042DF">
        <w:rPr>
          <w:rFonts w:ascii="Times New Roman" w:hAnsi="Times New Roman" w:cs="Times New Roman"/>
          <w:b/>
          <w:sz w:val="28"/>
          <w:szCs w:val="28"/>
        </w:rPr>
        <w:t>2020</w:t>
      </w:r>
    </w:p>
    <w:p w:rsidR="001F1946" w:rsidRPr="008042DF" w:rsidRDefault="001F1946" w:rsidP="001F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 w:rsidRPr="00E201D2">
        <w:rPr>
          <w:rFonts w:ascii="Times New Roman" w:hAnsi="Times New Roman" w:cs="Times New Roman"/>
          <w:b/>
        </w:rPr>
        <w:t xml:space="preserve">e. Research </w:t>
      </w:r>
      <w:r w:rsidRPr="00E201D2">
        <w:rPr>
          <w:rFonts w:ascii="Times New Roman" w:eastAsia="TimesNewRomanPSMT" w:hAnsi="Times New Roman" w:cs="Times New Roman"/>
          <w:b/>
        </w:rPr>
        <w:t xml:space="preserve">Publications in last one year:  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 w:rsidRPr="00E201D2">
        <w:rPr>
          <w:rFonts w:ascii="Times New Roman" w:eastAsia="TimesNewRomanPSMT" w:hAnsi="Times New Roman" w:cs="Times New Roman"/>
          <w:b/>
        </w:rPr>
        <w:t xml:space="preserve">  Research Publications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E201D2">
        <w:rPr>
          <w:rFonts w:ascii="Times New Roman" w:eastAsia="TimesNewRomanPSMT" w:hAnsi="Times New Roman" w:cs="Times New Roman"/>
          <w:b/>
        </w:rPr>
        <w:t xml:space="preserve">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8988"/>
      </w:tblGrid>
      <w:tr w:rsidR="001F1946" w:rsidRPr="00E201D2" w:rsidTr="00767C57">
        <w:trPr>
          <w:trHeight w:val="71"/>
        </w:trPr>
        <w:tc>
          <w:tcPr>
            <w:tcW w:w="500" w:type="dxa"/>
          </w:tcPr>
          <w:p w:rsidR="001F1946" w:rsidRPr="00E201D2" w:rsidRDefault="001F1946" w:rsidP="00767C57">
            <w:pPr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88" w:type="dxa"/>
          </w:tcPr>
          <w:p w:rsidR="001F1946" w:rsidRPr="00E201D2" w:rsidRDefault="001F1946" w:rsidP="00767C57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E201D2">
              <w:rPr>
                <w:rFonts w:ascii="Times New Roman" w:eastAsia="TimesNewRomanPSMT" w:hAnsi="Times New Roman" w:cs="Times New Roman"/>
                <w:b/>
              </w:rPr>
              <w:t>Vipin</w:t>
            </w:r>
            <w:proofErr w:type="spellEnd"/>
            <w:r w:rsidRPr="00E201D2">
              <w:rPr>
                <w:rFonts w:ascii="Times New Roman" w:eastAsia="TimesNewRomanPSMT" w:hAnsi="Times New Roman" w:cs="Times New Roman"/>
                <w:b/>
              </w:rPr>
              <w:t xml:space="preserve"> Sharma</w:t>
            </w:r>
            <w:r w:rsidRPr="00E201D2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Seema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 xml:space="preserve"> Sharma and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Manik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Sehgal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>. Multimodal Approach for Interactive Large Group Teaching in Orthopaedics at Undergraduate Level - Blending with A Purpose. Journal of Research in Medical Education &amp; Ethics.2019</w:t>
            </w:r>
            <w:proofErr w:type="gramStart"/>
            <w:r w:rsidRPr="00E201D2">
              <w:rPr>
                <w:rFonts w:ascii="Times New Roman" w:eastAsia="TimesNewRomanPSMT" w:hAnsi="Times New Roman" w:cs="Times New Roman"/>
              </w:rPr>
              <w:t>;9</w:t>
            </w:r>
            <w:proofErr w:type="gramEnd"/>
            <w:r w:rsidRPr="00E201D2">
              <w:rPr>
                <w:rFonts w:ascii="Times New Roman" w:eastAsia="TimesNewRomanPSMT" w:hAnsi="Times New Roman" w:cs="Times New Roman"/>
              </w:rPr>
              <w:t>(2):91-95.</w:t>
            </w:r>
          </w:p>
        </w:tc>
      </w:tr>
      <w:tr w:rsidR="001F1946" w:rsidRPr="00E201D2" w:rsidTr="00767C57">
        <w:trPr>
          <w:trHeight w:val="71"/>
        </w:trPr>
        <w:tc>
          <w:tcPr>
            <w:tcW w:w="500" w:type="dxa"/>
          </w:tcPr>
          <w:p w:rsidR="001F1946" w:rsidRPr="00E201D2" w:rsidRDefault="001F1946" w:rsidP="00767C57">
            <w:pPr>
              <w:spacing w:after="0"/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88" w:type="dxa"/>
          </w:tcPr>
          <w:p w:rsidR="001F1946" w:rsidRPr="00E201D2" w:rsidRDefault="001F1946" w:rsidP="0076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E201D2">
              <w:rPr>
                <w:rFonts w:ascii="Times New Roman" w:eastAsia="TimesNewRomanPSMT" w:hAnsi="Times New Roman" w:cs="Times New Roman"/>
                <w:b/>
              </w:rPr>
              <w:t>Sharma V</w:t>
            </w:r>
            <w:r w:rsidRPr="00E201D2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Kohli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 xml:space="preserve"> N, Sharma S. Functional outcome after management of displaced proximal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humerus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 xml:space="preserve"> fractures using angle-stable plates: A prospective study. J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Orthop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Traumatol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E201D2">
              <w:rPr>
                <w:rFonts w:ascii="Times New Roman" w:eastAsia="TimesNewRomanPSMT" w:hAnsi="Times New Roman" w:cs="Times New Roman"/>
              </w:rPr>
              <w:t>Rehabil</w:t>
            </w:r>
            <w:proofErr w:type="spellEnd"/>
            <w:r w:rsidRPr="00E201D2">
              <w:rPr>
                <w:rFonts w:ascii="Times New Roman" w:eastAsia="TimesNewRomanPSMT" w:hAnsi="Times New Roman" w:cs="Times New Roman"/>
              </w:rPr>
              <w:t>. 2019</w:t>
            </w:r>
            <w:proofErr w:type="gramStart"/>
            <w:r w:rsidRPr="00E201D2">
              <w:rPr>
                <w:rFonts w:ascii="Times New Roman" w:eastAsia="TimesNewRomanPSMT" w:hAnsi="Times New Roman" w:cs="Times New Roman"/>
              </w:rPr>
              <w:t>;11:10</w:t>
            </w:r>
            <w:proofErr w:type="gramEnd"/>
            <w:r w:rsidRPr="00E201D2">
              <w:rPr>
                <w:rFonts w:ascii="Times New Roman" w:eastAsia="TimesNewRomanPSMT" w:hAnsi="Times New Roman" w:cs="Times New Roman"/>
              </w:rPr>
              <w:t>-5.</w:t>
            </w:r>
          </w:p>
        </w:tc>
      </w:tr>
      <w:tr w:rsidR="001F1946" w:rsidRPr="00E201D2" w:rsidTr="00767C57">
        <w:trPr>
          <w:trHeight w:val="71"/>
        </w:trPr>
        <w:tc>
          <w:tcPr>
            <w:tcW w:w="500" w:type="dxa"/>
          </w:tcPr>
          <w:p w:rsidR="001F1946" w:rsidRPr="00E201D2" w:rsidRDefault="001F1946" w:rsidP="00767C57">
            <w:pPr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88" w:type="dxa"/>
          </w:tcPr>
          <w:p w:rsidR="001F1946" w:rsidRPr="00E201D2" w:rsidRDefault="001F1946" w:rsidP="00767C57">
            <w:pPr>
              <w:rPr>
                <w:rFonts w:ascii="Times New Roman" w:eastAsia="TimesNewRomanPSMT" w:hAnsi="Times New Roman" w:cs="Times New Roman"/>
              </w:rPr>
            </w:pPr>
            <w:r w:rsidRPr="00E201D2">
              <w:rPr>
                <w:rFonts w:ascii="Times New Roman" w:hAnsi="Times New Roman" w:cs="Times New Roman"/>
                <w:b/>
              </w:rPr>
              <w:t>Sharma V</w:t>
            </w:r>
            <w:r w:rsidRPr="00E201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Katoch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P, Sharma S, Sharma M, Gandhi M, Sharma K. Outcome analysis of </w:t>
            </w:r>
            <w:proofErr w:type="spellStart"/>
            <w:r w:rsidRPr="00E201D2">
              <w:rPr>
                <w:rFonts w:ascii="Times New Roman" w:hAnsi="Times New Roman" w:cs="Times New Roman"/>
              </w:rPr>
              <w:t>percutaneous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D2">
              <w:rPr>
                <w:rFonts w:ascii="Times New Roman" w:hAnsi="Times New Roman" w:cs="Times New Roman"/>
              </w:rPr>
              <w:t>tenotomy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in chronic lateral </w:t>
            </w:r>
            <w:proofErr w:type="spellStart"/>
            <w:r w:rsidRPr="00E201D2">
              <w:rPr>
                <w:rFonts w:ascii="Times New Roman" w:hAnsi="Times New Roman" w:cs="Times New Roman"/>
              </w:rPr>
              <w:t>epicondylitis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elbow of greater than 6 months duration. </w:t>
            </w:r>
            <w:proofErr w:type="spellStart"/>
            <w:r w:rsidRPr="00E201D2">
              <w:rPr>
                <w:rFonts w:ascii="Times New Roman" w:hAnsi="Times New Roman" w:cs="Times New Roman"/>
              </w:rPr>
              <w:t>Int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J Res </w:t>
            </w:r>
            <w:proofErr w:type="spellStart"/>
            <w:r w:rsidRPr="00E201D2">
              <w:rPr>
                <w:rFonts w:ascii="Times New Roman" w:hAnsi="Times New Roman" w:cs="Times New Roman"/>
              </w:rPr>
              <w:t>Orthop</w:t>
            </w:r>
            <w:proofErr w:type="spellEnd"/>
            <w:r w:rsidRPr="00E201D2">
              <w:rPr>
                <w:rFonts w:ascii="Times New Roman" w:hAnsi="Times New Roman" w:cs="Times New Roman"/>
              </w:rPr>
              <w:t>. 2020</w:t>
            </w:r>
            <w:proofErr w:type="gramStart"/>
            <w:r w:rsidRPr="00E201D2">
              <w:rPr>
                <w:rFonts w:ascii="Times New Roman" w:hAnsi="Times New Roman" w:cs="Times New Roman"/>
              </w:rPr>
              <w:t>;6:382</w:t>
            </w:r>
            <w:proofErr w:type="gramEnd"/>
            <w:r w:rsidRPr="00E201D2">
              <w:rPr>
                <w:rFonts w:ascii="Times New Roman" w:hAnsi="Times New Roman" w:cs="Times New Roman"/>
              </w:rPr>
              <w:t>-5.</w:t>
            </w:r>
          </w:p>
        </w:tc>
      </w:tr>
      <w:tr w:rsidR="001F1946" w:rsidRPr="00E201D2" w:rsidTr="00767C57">
        <w:trPr>
          <w:trHeight w:val="71"/>
        </w:trPr>
        <w:tc>
          <w:tcPr>
            <w:tcW w:w="500" w:type="dxa"/>
          </w:tcPr>
          <w:p w:rsidR="001F1946" w:rsidRPr="00E201D2" w:rsidRDefault="001F1946" w:rsidP="00767C57">
            <w:pPr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8" w:type="dxa"/>
          </w:tcPr>
          <w:p w:rsidR="001F1946" w:rsidRPr="00E201D2" w:rsidRDefault="001F1946" w:rsidP="00767C57">
            <w:pPr>
              <w:pStyle w:val="Heading1"/>
              <w:shd w:val="clear" w:color="auto" w:fill="FFFFFF"/>
              <w:spacing w:before="240" w:after="120" w:line="32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D2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Sharma M,</w:t>
            </w:r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Behera</w:t>
            </w:r>
            <w:proofErr w:type="spell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P, </w:t>
            </w:r>
            <w:proofErr w:type="spell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Sen</w:t>
            </w:r>
            <w:proofErr w:type="spell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RK, et al. Total hip </w:t>
            </w:r>
            <w:proofErr w:type="spell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arthroplasty</w:t>
            </w:r>
            <w:proofErr w:type="spell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for arthritis following </w:t>
            </w:r>
            <w:proofErr w:type="spell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acetabular</w:t>
            </w:r>
            <w:proofErr w:type="spell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fractures-evaluation of radiological, functional and quality of life parameters. </w:t>
            </w:r>
            <w:proofErr w:type="gram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J </w:t>
            </w:r>
            <w:proofErr w:type="spell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Clin</w:t>
            </w:r>
            <w:proofErr w:type="spell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Orthop</w:t>
            </w:r>
            <w:proofErr w:type="spell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Trauma.</w:t>
            </w:r>
            <w:proofErr w:type="gram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2019</w:t>
            </w:r>
            <w:proofErr w:type="gramStart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;10</w:t>
            </w:r>
            <w:proofErr w:type="gramEnd"/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(1):131</w:t>
            </w:r>
            <w:r w:rsidRPr="00E201D2">
              <w:rPr>
                <w:rFonts w:ascii="Cambria Math" w:hAnsi="Cambria Math" w:cs="Times New Roman"/>
                <w:b w:val="0"/>
                <w:bCs w:val="0"/>
                <w:color w:val="000000"/>
                <w:sz w:val="22"/>
                <w:szCs w:val="22"/>
              </w:rPr>
              <w:t>‐</w:t>
            </w:r>
            <w:r w:rsidRPr="00E201D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137. </w:t>
            </w:r>
          </w:p>
        </w:tc>
      </w:tr>
      <w:tr w:rsidR="001F1946" w:rsidRPr="00E201D2" w:rsidTr="00767C57">
        <w:trPr>
          <w:trHeight w:val="71"/>
        </w:trPr>
        <w:tc>
          <w:tcPr>
            <w:tcW w:w="500" w:type="dxa"/>
          </w:tcPr>
          <w:p w:rsidR="001F1946" w:rsidRPr="00E201D2" w:rsidRDefault="001F1946" w:rsidP="00767C57">
            <w:pPr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8" w:type="dxa"/>
          </w:tcPr>
          <w:p w:rsidR="001F1946" w:rsidRPr="00E201D2" w:rsidRDefault="001F1946" w:rsidP="00767C57">
            <w:pPr>
              <w:jc w:val="both"/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  <w:b/>
              </w:rPr>
              <w:t>Sharma M</w:t>
            </w:r>
            <w:r w:rsidRPr="00E201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Sen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RK,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Agarwal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Prakash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M. To study the HHS assessment of reconstruction in total hip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arthroplasty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post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acetabulumm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fracture. International Journal of Medical Science and Innovative Research (IJMSIR</w:t>
            </w:r>
            <w:proofErr w:type="gramStart"/>
            <w:r w:rsidRPr="00E201D2">
              <w:rPr>
                <w:rFonts w:ascii="Times New Roman" w:hAnsi="Times New Roman" w:cs="Times New Roman"/>
              </w:rPr>
              <w:t>)2020</w:t>
            </w:r>
            <w:proofErr w:type="gramEnd"/>
            <w:r w:rsidRPr="00E201D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201D2">
              <w:rPr>
                <w:rFonts w:ascii="Times New Roman" w:hAnsi="Times New Roman" w:cs="Times New Roman"/>
              </w:rPr>
              <w:t>vol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5, Issue 1, p. : 157 – 159.</w:t>
            </w:r>
          </w:p>
        </w:tc>
      </w:tr>
      <w:tr w:rsidR="001F1946" w:rsidRPr="00E201D2" w:rsidTr="00767C57">
        <w:trPr>
          <w:trHeight w:val="71"/>
        </w:trPr>
        <w:tc>
          <w:tcPr>
            <w:tcW w:w="500" w:type="dxa"/>
          </w:tcPr>
          <w:p w:rsidR="001F1946" w:rsidRPr="00E201D2" w:rsidRDefault="001F1946" w:rsidP="00767C57">
            <w:pPr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8" w:type="dxa"/>
          </w:tcPr>
          <w:p w:rsidR="001F1946" w:rsidRPr="00E201D2" w:rsidRDefault="001F1946" w:rsidP="00767C57">
            <w:pPr>
              <w:jc w:val="both"/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  <w:b/>
              </w:rPr>
              <w:t>Sharma M</w:t>
            </w:r>
            <w:r w:rsidRPr="00E201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Sen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R. K.,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Aggarwal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Prakash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, M. To </w:t>
            </w:r>
            <w:proofErr w:type="spellStart"/>
            <w:r w:rsidRPr="00E201D2">
              <w:rPr>
                <w:rFonts w:ascii="Times New Roman" w:hAnsi="Times New Roman" w:cs="Times New Roman"/>
              </w:rPr>
              <w:t>corelate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the quality of reconstruction with the affected hip function and quality of life in patients </w:t>
            </w:r>
            <w:proofErr w:type="spellStart"/>
            <w:r w:rsidRPr="00E201D2">
              <w:rPr>
                <w:rFonts w:ascii="Times New Roman" w:hAnsi="Times New Roman" w:cs="Times New Roman"/>
              </w:rPr>
              <w:t>undergouing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D2">
              <w:rPr>
                <w:rFonts w:ascii="Times New Roman" w:hAnsi="Times New Roman" w:cs="Times New Roman"/>
              </w:rPr>
              <w:t>tha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1D2">
              <w:rPr>
                <w:rFonts w:ascii="Times New Roman" w:hAnsi="Times New Roman" w:cs="Times New Roman"/>
              </w:rPr>
              <w:t xml:space="preserve">post 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Acetabulum</w:t>
            </w:r>
            <w:proofErr w:type="spellEnd"/>
            <w:proofErr w:type="gramEnd"/>
            <w:r w:rsidRPr="00E201D2">
              <w:rPr>
                <w:rFonts w:ascii="Times New Roman" w:hAnsi="Times New Roman" w:cs="Times New Roman"/>
              </w:rPr>
              <w:t xml:space="preserve"> fracture. IJMBS2020</w:t>
            </w:r>
            <w:proofErr w:type="gramStart"/>
            <w:r w:rsidRPr="00E201D2">
              <w:rPr>
                <w:rFonts w:ascii="Times New Roman" w:hAnsi="Times New Roman" w:cs="Times New Roman"/>
              </w:rPr>
              <w:t>;Vol</w:t>
            </w:r>
            <w:proofErr w:type="gramEnd"/>
            <w:r w:rsidRPr="00E201D2">
              <w:rPr>
                <w:rFonts w:ascii="Times New Roman" w:hAnsi="Times New Roman" w:cs="Times New Roman"/>
              </w:rPr>
              <w:t xml:space="preserve"> 4, Issue 1; p 106-108.</w:t>
            </w:r>
          </w:p>
        </w:tc>
      </w:tr>
      <w:tr w:rsidR="001F1946" w:rsidRPr="00E201D2" w:rsidTr="00767C57">
        <w:trPr>
          <w:trHeight w:val="71"/>
        </w:trPr>
        <w:tc>
          <w:tcPr>
            <w:tcW w:w="500" w:type="dxa"/>
          </w:tcPr>
          <w:p w:rsidR="001F1946" w:rsidRPr="00E201D2" w:rsidRDefault="001F1946" w:rsidP="00767C57">
            <w:pPr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8" w:type="dxa"/>
          </w:tcPr>
          <w:p w:rsidR="001F1946" w:rsidRPr="00E201D2" w:rsidRDefault="001F1946" w:rsidP="00767C57">
            <w:pPr>
              <w:jc w:val="both"/>
              <w:rPr>
                <w:rFonts w:ascii="Times New Roman" w:hAnsi="Times New Roman" w:cs="Times New Roman"/>
              </w:rPr>
            </w:pPr>
            <w:r w:rsidRPr="00E201D2">
              <w:rPr>
                <w:rFonts w:ascii="Times New Roman" w:hAnsi="Times New Roman" w:cs="Times New Roman"/>
              </w:rPr>
              <w:t xml:space="preserve"> </w:t>
            </w:r>
            <w:r w:rsidRPr="00E201D2">
              <w:rPr>
                <w:rFonts w:ascii="Times New Roman" w:hAnsi="Times New Roman" w:cs="Times New Roman"/>
                <w:b/>
              </w:rPr>
              <w:t>Sharma M</w:t>
            </w:r>
            <w:r w:rsidRPr="00E201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Sen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, R. K.,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Aggarwal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E201D2">
              <w:rPr>
                <w:rFonts w:ascii="Times New Roman" w:hAnsi="Times New Roman" w:cs="Times New Roman"/>
              </w:rPr>
              <w:t>Prakash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, M. Assessment of the quality of reconstruction in total hip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arthroplasty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done in patients after </w:t>
            </w:r>
            <w:proofErr w:type="spellStart"/>
            <w:r w:rsidRPr="00E201D2">
              <w:rPr>
                <w:rFonts w:ascii="Times New Roman" w:hAnsi="Times New Roman" w:cs="Times New Roman"/>
              </w:rPr>
              <w:t>acetabulum</w:t>
            </w:r>
            <w:proofErr w:type="spellEnd"/>
            <w:r w:rsidRPr="00E201D2">
              <w:rPr>
                <w:rFonts w:ascii="Times New Roman" w:hAnsi="Times New Roman" w:cs="Times New Roman"/>
              </w:rPr>
              <w:t xml:space="preserve"> fracture. International Journal of Medical and Biomedical Studies</w:t>
            </w:r>
            <w:proofErr w:type="gramStart"/>
            <w:r w:rsidRPr="00E201D2">
              <w:rPr>
                <w:rFonts w:ascii="Times New Roman" w:hAnsi="Times New Roman" w:cs="Times New Roman"/>
              </w:rPr>
              <w:t>,2020</w:t>
            </w:r>
            <w:proofErr w:type="gramEnd"/>
            <w:r w:rsidRPr="00E201D2">
              <w:rPr>
                <w:rFonts w:ascii="Times New Roman" w:hAnsi="Times New Roman" w:cs="Times New Roman"/>
              </w:rPr>
              <w:t>; 4(1).</w:t>
            </w:r>
          </w:p>
        </w:tc>
      </w:tr>
    </w:tbl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 w:rsidRPr="00E201D2">
        <w:rPr>
          <w:rFonts w:ascii="Times New Roman" w:eastAsia="TimesNewRomanPSMT" w:hAnsi="Times New Roman" w:cs="Times New Roman"/>
          <w:b/>
        </w:rPr>
        <w:t>f. Details of CME programs, conferences and Academic activities conducted by the institution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E201D2">
        <w:rPr>
          <w:rFonts w:ascii="Times New Roman" w:eastAsia="TimesNewRomanPSMT" w:hAnsi="Times New Roman" w:cs="Times New Roman"/>
        </w:rPr>
        <w:t>28</w:t>
      </w:r>
      <w:r w:rsidRPr="00E201D2">
        <w:rPr>
          <w:rFonts w:ascii="Times New Roman" w:eastAsia="TimesNewRomanPSMT" w:hAnsi="Times New Roman" w:cs="Times New Roman"/>
          <w:vertAlign w:val="superscript"/>
        </w:rPr>
        <w:t>th</w:t>
      </w:r>
      <w:r w:rsidRPr="00E201D2">
        <w:rPr>
          <w:rFonts w:ascii="Times New Roman" w:eastAsia="TimesNewRomanPSMT" w:hAnsi="Times New Roman" w:cs="Times New Roman"/>
        </w:rPr>
        <w:t xml:space="preserve"> HIMORTHOCON </w:t>
      </w:r>
      <w:proofErr w:type="gramStart"/>
      <w:r w:rsidRPr="00E201D2">
        <w:rPr>
          <w:rFonts w:ascii="Times New Roman" w:eastAsia="TimesNewRomanPSMT" w:hAnsi="Times New Roman" w:cs="Times New Roman"/>
        </w:rPr>
        <w:t>2019 ,9</w:t>
      </w:r>
      <w:proofErr w:type="gramEnd"/>
      <w:r w:rsidRPr="00E201D2">
        <w:rPr>
          <w:rFonts w:ascii="Times New Roman" w:eastAsia="TimesNewRomanPSMT" w:hAnsi="Times New Roman" w:cs="Times New Roman"/>
        </w:rPr>
        <w:t>-10 Nov 2019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 w:rsidRPr="00E201D2">
        <w:rPr>
          <w:rFonts w:ascii="Times New Roman" w:eastAsia="TimesNewRomanPSMT" w:hAnsi="Times New Roman" w:cs="Times New Roman"/>
          <w:b/>
        </w:rPr>
        <w:t>g. Details of any awards and achievements received by students or the faculty in last one year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 w:rsidRPr="00E201D2">
        <w:rPr>
          <w:rFonts w:ascii="Times New Roman" w:eastAsia="TimesNewRomanPSMT" w:hAnsi="Times New Roman" w:cs="Times New Roman"/>
          <w:b/>
        </w:rPr>
        <w:t xml:space="preserve">Dr </w:t>
      </w:r>
      <w:proofErr w:type="spellStart"/>
      <w:r w:rsidRPr="00E201D2">
        <w:rPr>
          <w:rFonts w:ascii="Times New Roman" w:eastAsia="TimesNewRomanPSMT" w:hAnsi="Times New Roman" w:cs="Times New Roman"/>
          <w:b/>
        </w:rPr>
        <w:t>Vipin</w:t>
      </w:r>
      <w:proofErr w:type="spellEnd"/>
      <w:r w:rsidRPr="00E201D2">
        <w:rPr>
          <w:rFonts w:ascii="Times New Roman" w:eastAsia="TimesNewRomanPSMT" w:hAnsi="Times New Roman" w:cs="Times New Roman"/>
          <w:b/>
        </w:rPr>
        <w:t xml:space="preserve"> Sharma, Prof and Head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01D2">
        <w:rPr>
          <w:rFonts w:ascii="Times New Roman" w:hAnsi="Times New Roman" w:cs="Times New Roman"/>
        </w:rPr>
        <w:t xml:space="preserve">       </w:t>
      </w:r>
      <w:proofErr w:type="gramStart"/>
      <w:r w:rsidRPr="00E201D2">
        <w:rPr>
          <w:rFonts w:ascii="Times New Roman" w:hAnsi="Times New Roman" w:cs="Times New Roman"/>
        </w:rPr>
        <w:t>Organising  Chairperson</w:t>
      </w:r>
      <w:proofErr w:type="gramEnd"/>
      <w:r w:rsidRPr="00E20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01D2">
        <w:rPr>
          <w:rFonts w:ascii="Times New Roman" w:hAnsi="Times New Roman" w:cs="Times New Roman"/>
        </w:rPr>
        <w:t>HIMORTHOCON 2019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:rsidR="001F1946" w:rsidRPr="00E201D2" w:rsidRDefault="001F1946" w:rsidP="001F1946">
      <w:pPr>
        <w:pStyle w:val="ListParagraph"/>
        <w:numPr>
          <w:ilvl w:val="0"/>
          <w:numId w:val="1"/>
        </w:numPr>
        <w:spacing w:after="30" w:line="360" w:lineRule="auto"/>
        <w:rPr>
          <w:bCs/>
          <w:sz w:val="22"/>
          <w:szCs w:val="22"/>
        </w:rPr>
      </w:pPr>
      <w:r w:rsidRPr="00E201D2">
        <w:rPr>
          <w:bCs/>
          <w:sz w:val="22"/>
          <w:szCs w:val="22"/>
        </w:rPr>
        <w:t xml:space="preserve">Presentation of THR in </w:t>
      </w:r>
      <w:proofErr w:type="spellStart"/>
      <w:r w:rsidRPr="00E201D2">
        <w:rPr>
          <w:bCs/>
          <w:sz w:val="22"/>
          <w:szCs w:val="22"/>
        </w:rPr>
        <w:t>acetabular</w:t>
      </w:r>
      <w:proofErr w:type="spellEnd"/>
      <w:r w:rsidRPr="00E201D2">
        <w:rPr>
          <w:bCs/>
          <w:sz w:val="22"/>
          <w:szCs w:val="22"/>
        </w:rPr>
        <w:t xml:space="preserve"> fracture, Fellow Meet, ROC Mumbai 2020</w:t>
      </w:r>
    </w:p>
    <w:p w:rsidR="001F1946" w:rsidRPr="00E201D2" w:rsidRDefault="001F1946" w:rsidP="001F1946">
      <w:pPr>
        <w:pStyle w:val="ListParagraph"/>
        <w:numPr>
          <w:ilvl w:val="0"/>
          <w:numId w:val="1"/>
        </w:numPr>
        <w:spacing w:after="30" w:line="360" w:lineRule="auto"/>
        <w:rPr>
          <w:bCs/>
          <w:sz w:val="22"/>
          <w:szCs w:val="22"/>
        </w:rPr>
      </w:pPr>
      <w:r w:rsidRPr="00E201D2">
        <w:rPr>
          <w:bCs/>
          <w:sz w:val="22"/>
          <w:szCs w:val="22"/>
        </w:rPr>
        <w:t>Pediatric Ortho Trauma Symposium   HIMORTHOCON 2019</w:t>
      </w:r>
    </w:p>
    <w:p w:rsidR="001F1946" w:rsidRPr="00E201D2" w:rsidRDefault="001F1946" w:rsidP="001F1946">
      <w:pPr>
        <w:pStyle w:val="ListParagraph"/>
        <w:numPr>
          <w:ilvl w:val="0"/>
          <w:numId w:val="1"/>
        </w:numPr>
        <w:spacing w:after="30" w:line="360" w:lineRule="auto"/>
        <w:rPr>
          <w:bCs/>
          <w:sz w:val="22"/>
          <w:szCs w:val="22"/>
        </w:rPr>
      </w:pPr>
      <w:r w:rsidRPr="00E201D2">
        <w:rPr>
          <w:sz w:val="22"/>
          <w:szCs w:val="22"/>
        </w:rPr>
        <w:t>Guest Lecture</w:t>
      </w:r>
      <w:r>
        <w:rPr>
          <w:sz w:val="22"/>
          <w:szCs w:val="22"/>
        </w:rPr>
        <w:t xml:space="preserve">s on </w:t>
      </w:r>
      <w:proofErr w:type="spellStart"/>
      <w:r>
        <w:rPr>
          <w:sz w:val="22"/>
          <w:szCs w:val="22"/>
        </w:rPr>
        <w:t>Arthroplasty</w:t>
      </w:r>
      <w:proofErr w:type="spellEnd"/>
      <w:r>
        <w:rPr>
          <w:sz w:val="22"/>
          <w:szCs w:val="22"/>
        </w:rPr>
        <w:t xml:space="preserve"> and Orthopedic Oncology at</w:t>
      </w:r>
      <w:r w:rsidRPr="00E201D2">
        <w:rPr>
          <w:sz w:val="22"/>
          <w:szCs w:val="22"/>
        </w:rPr>
        <w:t xml:space="preserve"> NZIOACON Jammu Feb 8-10,2019 </w:t>
      </w:r>
    </w:p>
    <w:p w:rsidR="001F1946" w:rsidRPr="00E201D2" w:rsidRDefault="001F1946" w:rsidP="001F1946">
      <w:pPr>
        <w:pStyle w:val="ListParagraph"/>
        <w:numPr>
          <w:ilvl w:val="0"/>
          <w:numId w:val="2"/>
        </w:numPr>
        <w:spacing w:after="30" w:line="360" w:lineRule="auto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Presen</w:t>
      </w:r>
      <w:r w:rsidRPr="00E201D2">
        <w:rPr>
          <w:sz w:val="22"/>
          <w:szCs w:val="22"/>
        </w:rPr>
        <w:t xml:space="preserve">ted paper </w:t>
      </w:r>
      <w:r>
        <w:rPr>
          <w:sz w:val="22"/>
          <w:szCs w:val="22"/>
        </w:rPr>
        <w:t>on</w:t>
      </w:r>
      <w:r w:rsidRPr="00E201D2">
        <w:rPr>
          <w:sz w:val="22"/>
          <w:szCs w:val="22"/>
        </w:rPr>
        <w:t xml:space="preserve"> To  Study the Role of  Interferon-γ Assay in Screening for  Latent Tuberculosis Infection in Patients with Rheumatoid Arthritis  NZIOACON 2019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01D2">
        <w:rPr>
          <w:rFonts w:ascii="Times New Roman" w:hAnsi="Times New Roman" w:cs="Times New Roman"/>
          <w:b/>
        </w:rPr>
        <w:t xml:space="preserve">Dr </w:t>
      </w:r>
      <w:proofErr w:type="spellStart"/>
      <w:r w:rsidRPr="00E201D2">
        <w:rPr>
          <w:rFonts w:ascii="Times New Roman" w:hAnsi="Times New Roman" w:cs="Times New Roman"/>
          <w:b/>
        </w:rPr>
        <w:t>Lokesh</w:t>
      </w:r>
      <w:proofErr w:type="spellEnd"/>
      <w:r w:rsidRPr="00E201D2">
        <w:rPr>
          <w:rFonts w:ascii="Times New Roman" w:hAnsi="Times New Roman" w:cs="Times New Roman"/>
          <w:b/>
        </w:rPr>
        <w:t xml:space="preserve"> </w:t>
      </w:r>
      <w:proofErr w:type="spellStart"/>
      <w:r w:rsidRPr="00E201D2">
        <w:rPr>
          <w:rFonts w:ascii="Times New Roman" w:hAnsi="Times New Roman" w:cs="Times New Roman"/>
          <w:b/>
        </w:rPr>
        <w:t>Thakur</w:t>
      </w:r>
      <w:proofErr w:type="spellEnd"/>
      <w:r w:rsidRPr="00E201D2">
        <w:rPr>
          <w:rFonts w:ascii="Times New Roman" w:hAnsi="Times New Roman" w:cs="Times New Roman"/>
          <w:b/>
        </w:rPr>
        <w:t>, Associate Professor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E201D2">
        <w:rPr>
          <w:rFonts w:ascii="Times New Roman" w:hAnsi="Times New Roman" w:cs="Times New Roman"/>
        </w:rPr>
        <w:t>Organising  Secretary</w:t>
      </w:r>
      <w:proofErr w:type="gramEnd"/>
      <w:r w:rsidRPr="00E201D2">
        <w:rPr>
          <w:rFonts w:ascii="Times New Roman" w:hAnsi="Times New Roman" w:cs="Times New Roman"/>
        </w:rPr>
        <w:t xml:space="preserve"> HIMORTHOCON 2019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946" w:rsidRPr="00E201D2" w:rsidRDefault="001F1946" w:rsidP="001F194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E201D2">
        <w:rPr>
          <w:sz w:val="22"/>
          <w:szCs w:val="22"/>
        </w:rPr>
        <w:t>Presented paper</w:t>
      </w:r>
      <w:r w:rsidRPr="00E201D2">
        <w:rPr>
          <w:color w:val="FF0000"/>
          <w:sz w:val="22"/>
          <w:szCs w:val="22"/>
        </w:rPr>
        <w:t xml:space="preserve"> </w:t>
      </w:r>
      <w:r w:rsidRPr="00E201D2">
        <w:rPr>
          <w:sz w:val="22"/>
          <w:szCs w:val="22"/>
        </w:rPr>
        <w:t xml:space="preserve">on Recent Advances in TB Hip </w:t>
      </w:r>
      <w:proofErr w:type="spellStart"/>
      <w:r w:rsidRPr="00E201D2">
        <w:rPr>
          <w:sz w:val="22"/>
          <w:szCs w:val="22"/>
        </w:rPr>
        <w:t>Managemnt</w:t>
      </w:r>
      <w:proofErr w:type="spellEnd"/>
      <w:r w:rsidRPr="00E201D2">
        <w:rPr>
          <w:sz w:val="22"/>
          <w:szCs w:val="22"/>
        </w:rPr>
        <w:t xml:space="preserve">  HIMORTHOCON 2019</w:t>
      </w:r>
    </w:p>
    <w:p w:rsidR="001F1946" w:rsidRPr="00E201D2" w:rsidRDefault="001F1946" w:rsidP="001F1946">
      <w:pPr>
        <w:framePr w:hSpace="180" w:wrap="around" w:hAnchor="margin" w:y="2490"/>
        <w:rPr>
          <w:rFonts w:ascii="Times New Roman" w:hAnsi="Times New Roman" w:cs="Times New Roman"/>
        </w:rPr>
      </w:pPr>
    </w:p>
    <w:p w:rsidR="001F1946" w:rsidRPr="00E201D2" w:rsidRDefault="001F1946" w:rsidP="001F1946">
      <w:pPr>
        <w:rPr>
          <w:rFonts w:ascii="Times New Roman" w:hAnsi="Times New Roman" w:cs="Times New Roman"/>
        </w:rPr>
      </w:pPr>
    </w:p>
    <w:p w:rsidR="001F1946" w:rsidRPr="00E201D2" w:rsidRDefault="001F1946" w:rsidP="001F1946">
      <w:pPr>
        <w:rPr>
          <w:rFonts w:ascii="Times New Roman" w:hAnsi="Times New Roman" w:cs="Times New Roman"/>
          <w:b/>
        </w:rPr>
      </w:pPr>
      <w:r w:rsidRPr="00E201D2">
        <w:rPr>
          <w:rFonts w:ascii="Times New Roman" w:hAnsi="Times New Roman" w:cs="Times New Roman"/>
          <w:b/>
        </w:rPr>
        <w:t xml:space="preserve">Dr Rajiv </w:t>
      </w:r>
      <w:proofErr w:type="spellStart"/>
      <w:r w:rsidRPr="00E201D2">
        <w:rPr>
          <w:rFonts w:ascii="Times New Roman" w:hAnsi="Times New Roman" w:cs="Times New Roman"/>
          <w:b/>
        </w:rPr>
        <w:t>Kapila</w:t>
      </w:r>
      <w:proofErr w:type="spellEnd"/>
      <w:r w:rsidRPr="00E201D2">
        <w:rPr>
          <w:rFonts w:ascii="Times New Roman" w:hAnsi="Times New Roman" w:cs="Times New Roman"/>
          <w:b/>
        </w:rPr>
        <w:t>, Associate Professor</w:t>
      </w:r>
    </w:p>
    <w:p w:rsidR="001F1946" w:rsidRPr="00E201D2" w:rsidRDefault="001F1946" w:rsidP="001F194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01D2">
        <w:rPr>
          <w:sz w:val="22"/>
          <w:szCs w:val="22"/>
        </w:rPr>
        <w:t xml:space="preserve">Presentation Low cost alternate method of fixation of distal </w:t>
      </w:r>
      <w:proofErr w:type="spellStart"/>
      <w:r w:rsidRPr="00E201D2">
        <w:rPr>
          <w:sz w:val="22"/>
          <w:szCs w:val="22"/>
        </w:rPr>
        <w:t>humerus</w:t>
      </w:r>
      <w:proofErr w:type="spellEnd"/>
      <w:r w:rsidRPr="00E201D2">
        <w:rPr>
          <w:sz w:val="22"/>
          <w:szCs w:val="22"/>
        </w:rPr>
        <w:t xml:space="preserve"> selected for 21 Effort,</w:t>
      </w:r>
      <w:r>
        <w:rPr>
          <w:sz w:val="22"/>
          <w:szCs w:val="22"/>
        </w:rPr>
        <w:t xml:space="preserve"> </w:t>
      </w:r>
      <w:r w:rsidRPr="00E201D2">
        <w:rPr>
          <w:sz w:val="22"/>
          <w:szCs w:val="22"/>
        </w:rPr>
        <w:t>Vienna  Austria</w:t>
      </w:r>
    </w:p>
    <w:p w:rsidR="001F1946" w:rsidRPr="00E201D2" w:rsidRDefault="001F1946" w:rsidP="001F1946">
      <w:pPr>
        <w:pStyle w:val="ListParagraph"/>
        <w:rPr>
          <w:sz w:val="22"/>
          <w:szCs w:val="22"/>
        </w:rPr>
      </w:pPr>
    </w:p>
    <w:p w:rsidR="001F1946" w:rsidRPr="00E201D2" w:rsidRDefault="001F1946" w:rsidP="001F194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01D2">
        <w:rPr>
          <w:sz w:val="22"/>
          <w:szCs w:val="22"/>
        </w:rPr>
        <w:t xml:space="preserve">Presented paper Low cost alternate method of fixation of distal </w:t>
      </w:r>
      <w:proofErr w:type="spellStart"/>
      <w:r w:rsidRPr="00E201D2">
        <w:rPr>
          <w:sz w:val="22"/>
          <w:szCs w:val="22"/>
        </w:rPr>
        <w:t>humerus</w:t>
      </w:r>
      <w:proofErr w:type="spellEnd"/>
      <w:r w:rsidRPr="00E201D2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E201D2">
        <w:rPr>
          <w:sz w:val="22"/>
          <w:szCs w:val="22"/>
        </w:rPr>
        <w:t xml:space="preserve"> HIMORTHOCON 2019</w:t>
      </w:r>
    </w:p>
    <w:p w:rsidR="001F1946" w:rsidRPr="00E201D2" w:rsidRDefault="001F1946" w:rsidP="001F1946">
      <w:pPr>
        <w:pStyle w:val="ListParagraph"/>
        <w:rPr>
          <w:sz w:val="22"/>
          <w:szCs w:val="22"/>
        </w:rPr>
      </w:pPr>
    </w:p>
    <w:p w:rsidR="001F1946" w:rsidRPr="00E201D2" w:rsidRDefault="001F1946" w:rsidP="001F1946">
      <w:pPr>
        <w:pStyle w:val="ListParagraph"/>
        <w:rPr>
          <w:sz w:val="22"/>
          <w:szCs w:val="22"/>
        </w:rPr>
      </w:pPr>
    </w:p>
    <w:p w:rsidR="001F1946" w:rsidRPr="00E201D2" w:rsidRDefault="001F1946" w:rsidP="001F1946">
      <w:pPr>
        <w:rPr>
          <w:rFonts w:ascii="Times New Roman" w:hAnsi="Times New Roman" w:cs="Times New Roman"/>
          <w:b/>
        </w:rPr>
      </w:pPr>
      <w:r w:rsidRPr="00E201D2">
        <w:rPr>
          <w:rFonts w:ascii="Times New Roman" w:hAnsi="Times New Roman" w:cs="Times New Roman"/>
          <w:b/>
        </w:rPr>
        <w:t xml:space="preserve">Dr </w:t>
      </w:r>
      <w:proofErr w:type="spellStart"/>
      <w:r w:rsidRPr="00E201D2">
        <w:rPr>
          <w:rFonts w:ascii="Times New Roman" w:hAnsi="Times New Roman" w:cs="Times New Roman"/>
          <w:b/>
        </w:rPr>
        <w:t>Vipan</w:t>
      </w:r>
      <w:proofErr w:type="spellEnd"/>
      <w:r w:rsidRPr="00E201D2">
        <w:rPr>
          <w:rFonts w:ascii="Times New Roman" w:hAnsi="Times New Roman" w:cs="Times New Roman"/>
          <w:b/>
        </w:rPr>
        <w:t xml:space="preserve"> Kumar, Assistant Professor</w:t>
      </w:r>
    </w:p>
    <w:p w:rsidR="001F1946" w:rsidRPr="00E201D2" w:rsidRDefault="001F1946" w:rsidP="001F19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201D2">
        <w:rPr>
          <w:sz w:val="22"/>
          <w:szCs w:val="22"/>
        </w:rPr>
        <w:t>ATLS provider  Course</w:t>
      </w:r>
    </w:p>
    <w:p w:rsidR="001F1946" w:rsidRPr="00E201D2" w:rsidRDefault="001F1946" w:rsidP="001F19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201D2">
        <w:rPr>
          <w:sz w:val="22"/>
          <w:szCs w:val="22"/>
        </w:rPr>
        <w:t>Presented paper on role of HTO in OA Knee</w:t>
      </w:r>
      <w:r>
        <w:rPr>
          <w:sz w:val="22"/>
          <w:szCs w:val="22"/>
        </w:rPr>
        <w:t>,</w:t>
      </w:r>
      <w:r w:rsidRPr="00E201D2">
        <w:rPr>
          <w:sz w:val="22"/>
          <w:szCs w:val="22"/>
        </w:rPr>
        <w:t xml:space="preserve"> HIMORTHOCON 2019</w:t>
      </w:r>
    </w:p>
    <w:p w:rsidR="001F1946" w:rsidRPr="00E201D2" w:rsidRDefault="001F1946" w:rsidP="001F1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5C64" w:rsidRDefault="00255C64"/>
    <w:sectPr w:rsidR="00255C64" w:rsidSect="00FF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4C2"/>
    <w:multiLevelType w:val="hybridMultilevel"/>
    <w:tmpl w:val="B64E3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4E3F"/>
    <w:multiLevelType w:val="hybridMultilevel"/>
    <w:tmpl w:val="F33E4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710E"/>
    <w:multiLevelType w:val="hybridMultilevel"/>
    <w:tmpl w:val="EE92194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6A477725"/>
    <w:multiLevelType w:val="hybridMultilevel"/>
    <w:tmpl w:val="296A1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1946"/>
    <w:rsid w:val="001F1946"/>
    <w:rsid w:val="0025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9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F1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2020-05-11T11:05:00Z</dcterms:created>
  <dcterms:modified xsi:type="dcterms:W3CDTF">2020-05-11T11:05:00Z</dcterms:modified>
</cp:coreProperties>
</file>